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7129" w14:textId="680B323E" w:rsidR="00A048CF" w:rsidRPr="00A925E0" w:rsidRDefault="003A66FF" w:rsidP="00A7300A">
      <w:pPr>
        <w:shd w:val="clear" w:color="auto" w:fill="FFFFFF" w:themeFill="background1"/>
        <w:jc w:val="center"/>
        <w:rPr>
          <w:rFonts w:ascii="Twinkl" w:hAnsi="Twinkl"/>
          <w:b/>
          <w:sz w:val="32"/>
          <w:szCs w:val="32"/>
        </w:rPr>
      </w:pPr>
      <w:r w:rsidRPr="00A925E0">
        <w:rPr>
          <w:rFonts w:ascii="Twinkl" w:hAnsi="Twinkl"/>
          <w:b/>
          <w:sz w:val="32"/>
          <w:szCs w:val="32"/>
          <w:bdr w:val="single" w:sz="4" w:space="0" w:color="auto"/>
          <w:shd w:val="clear" w:color="auto" w:fill="BDD6EE" w:themeFill="accent1" w:themeFillTint="66"/>
        </w:rPr>
        <w:t>L</w:t>
      </w:r>
      <w:r w:rsidR="00A048CF" w:rsidRPr="00A925E0">
        <w:rPr>
          <w:rFonts w:ascii="Twinkl" w:hAnsi="Twinkl"/>
          <w:b/>
          <w:sz w:val="32"/>
          <w:szCs w:val="32"/>
          <w:bdr w:val="single" w:sz="4" w:space="0" w:color="auto"/>
          <w:shd w:val="clear" w:color="auto" w:fill="BDD6EE" w:themeFill="accent1" w:themeFillTint="66"/>
        </w:rPr>
        <w:t>angley Mill C</w:t>
      </w:r>
      <w:r w:rsidR="00DB4057" w:rsidRPr="00A925E0">
        <w:rPr>
          <w:rFonts w:ascii="Twinkl" w:hAnsi="Twinkl"/>
          <w:b/>
          <w:sz w:val="32"/>
          <w:szCs w:val="32"/>
          <w:bdr w:val="single" w:sz="4" w:space="0" w:color="auto"/>
          <w:shd w:val="clear" w:color="auto" w:fill="BDD6EE" w:themeFill="accent1" w:themeFillTint="66"/>
        </w:rPr>
        <w:t xml:space="preserve">hurch of </w:t>
      </w:r>
      <w:r w:rsidR="00A048CF" w:rsidRPr="00A925E0">
        <w:rPr>
          <w:rFonts w:ascii="Twinkl" w:hAnsi="Twinkl"/>
          <w:b/>
          <w:sz w:val="32"/>
          <w:szCs w:val="32"/>
          <w:bdr w:val="single" w:sz="4" w:space="0" w:color="auto"/>
          <w:shd w:val="clear" w:color="auto" w:fill="BDD6EE" w:themeFill="accent1" w:themeFillTint="66"/>
        </w:rPr>
        <w:t>E</w:t>
      </w:r>
      <w:r w:rsidR="00DB4057" w:rsidRPr="00A925E0">
        <w:rPr>
          <w:rFonts w:ascii="Twinkl" w:hAnsi="Twinkl"/>
          <w:b/>
          <w:sz w:val="32"/>
          <w:szCs w:val="32"/>
          <w:bdr w:val="single" w:sz="4" w:space="0" w:color="auto"/>
          <w:shd w:val="clear" w:color="auto" w:fill="BDD6EE" w:themeFill="accent1" w:themeFillTint="66"/>
        </w:rPr>
        <w:t>ngland</w:t>
      </w:r>
      <w:r w:rsidR="00A048CF" w:rsidRPr="00A925E0">
        <w:rPr>
          <w:rFonts w:ascii="Twinkl" w:hAnsi="Twinkl"/>
          <w:b/>
          <w:sz w:val="32"/>
          <w:szCs w:val="32"/>
          <w:bdr w:val="single" w:sz="4" w:space="0" w:color="auto"/>
          <w:shd w:val="clear" w:color="auto" w:fill="BDD6EE" w:themeFill="accent1" w:themeFillTint="66"/>
        </w:rPr>
        <w:t xml:space="preserve"> In</w:t>
      </w:r>
      <w:r w:rsidR="005C27F1" w:rsidRPr="00A925E0">
        <w:rPr>
          <w:rFonts w:ascii="Twinkl" w:hAnsi="Twinkl"/>
          <w:b/>
          <w:sz w:val="32"/>
          <w:szCs w:val="32"/>
          <w:bdr w:val="single" w:sz="4" w:space="0" w:color="auto"/>
          <w:shd w:val="clear" w:color="auto" w:fill="BDD6EE" w:themeFill="accent1" w:themeFillTint="66"/>
        </w:rPr>
        <w:t xml:space="preserve">fant School and Nursery </w:t>
      </w:r>
      <w:r w:rsidR="00A47215" w:rsidRPr="00A925E0">
        <w:rPr>
          <w:rFonts w:ascii="Twinkl" w:hAnsi="Twinkl"/>
          <w:b/>
          <w:sz w:val="32"/>
          <w:szCs w:val="32"/>
          <w:bdr w:val="single" w:sz="4" w:space="0" w:color="auto"/>
          <w:shd w:val="clear" w:color="auto" w:fill="BDD6EE" w:themeFill="accent1" w:themeFillTint="66"/>
        </w:rPr>
        <w:t>–</w:t>
      </w:r>
      <w:r w:rsidR="00C264EA">
        <w:rPr>
          <w:rFonts w:ascii="Twinkl" w:hAnsi="Twinkl"/>
          <w:b/>
          <w:sz w:val="32"/>
          <w:szCs w:val="32"/>
          <w:bdr w:val="single" w:sz="4" w:space="0" w:color="auto"/>
          <w:shd w:val="clear" w:color="auto" w:fill="BDD6EE" w:themeFill="accent1" w:themeFillTint="66"/>
        </w:rPr>
        <w:t xml:space="preserve"> </w:t>
      </w:r>
      <w:r w:rsidR="0017557C">
        <w:rPr>
          <w:rFonts w:ascii="Twinkl" w:hAnsi="Twinkl"/>
          <w:b/>
          <w:sz w:val="32"/>
          <w:szCs w:val="32"/>
          <w:bdr w:val="single" w:sz="4" w:space="0" w:color="auto"/>
          <w:shd w:val="clear" w:color="auto" w:fill="BDD6EE" w:themeFill="accent1" w:themeFillTint="66"/>
        </w:rPr>
        <w:t>Curious Cotton Mice Nursery</w:t>
      </w:r>
      <w:r w:rsidR="00DE0A72">
        <w:rPr>
          <w:rFonts w:ascii="Twinkl" w:hAnsi="Twinkl"/>
          <w:b/>
          <w:sz w:val="32"/>
          <w:szCs w:val="32"/>
          <w:bdr w:val="single" w:sz="4" w:space="0" w:color="auto"/>
          <w:shd w:val="clear" w:color="auto" w:fill="BDD6EE" w:themeFill="accent1" w:themeFillTint="66"/>
        </w:rPr>
        <w:t xml:space="preserve"> </w:t>
      </w:r>
      <w:r w:rsidR="00835890" w:rsidRPr="00A925E0">
        <w:rPr>
          <w:rFonts w:ascii="Twinkl" w:hAnsi="Twinkl"/>
          <w:b/>
          <w:sz w:val="32"/>
          <w:szCs w:val="32"/>
          <w:bdr w:val="single" w:sz="4" w:space="0" w:color="auto"/>
          <w:shd w:val="clear" w:color="auto" w:fill="BDD6EE" w:themeFill="accent1" w:themeFillTint="66"/>
        </w:rPr>
        <w:t>Medium Term Plan</w:t>
      </w:r>
      <w:r w:rsidR="003C7DA9" w:rsidRPr="00A925E0">
        <w:rPr>
          <w:rFonts w:ascii="Twinkl" w:hAnsi="Twinkl"/>
          <w:b/>
          <w:sz w:val="32"/>
          <w:szCs w:val="32"/>
          <w:bdr w:val="single" w:sz="4" w:space="0" w:color="auto"/>
          <w:shd w:val="clear" w:color="auto" w:fill="BDD6EE" w:themeFill="accent1" w:themeFillTint="66"/>
        </w:rPr>
        <w:t xml:space="preserve"> – Autumn </w:t>
      </w:r>
      <w:r w:rsidR="00B54E1F" w:rsidRPr="00A925E0">
        <w:rPr>
          <w:rFonts w:ascii="Twinkl" w:hAnsi="Twinkl"/>
          <w:b/>
          <w:sz w:val="32"/>
          <w:szCs w:val="32"/>
          <w:bdr w:val="single" w:sz="4" w:space="0" w:color="auto"/>
          <w:shd w:val="clear" w:color="auto" w:fill="BDD6EE" w:themeFill="accent1" w:themeFillTint="66"/>
        </w:rPr>
        <w:t>1</w:t>
      </w:r>
      <w:r w:rsidR="00DB4057" w:rsidRPr="00A925E0">
        <w:rPr>
          <w:rFonts w:ascii="Twinkl" w:hAnsi="Twinkl"/>
          <w:b/>
          <w:sz w:val="32"/>
          <w:szCs w:val="32"/>
          <w:bdr w:val="single" w:sz="4" w:space="0" w:color="auto"/>
          <w:shd w:val="clear" w:color="auto" w:fill="BDD6EE" w:themeFill="accent1" w:themeFillTint="66"/>
        </w:rPr>
        <w:t xml:space="preserve"> 20</w:t>
      </w:r>
      <w:r w:rsidR="001A734E"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5</w:t>
      </w:r>
      <w:r w:rsidR="00715739"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6</w:t>
      </w:r>
    </w:p>
    <w:tbl>
      <w:tblPr>
        <w:tblStyle w:val="TableGrid"/>
        <w:tblW w:w="225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55"/>
        <w:gridCol w:w="3891"/>
        <w:gridCol w:w="3532"/>
        <w:gridCol w:w="6999"/>
      </w:tblGrid>
      <w:tr w:rsidR="00F82671" w:rsidRPr="00A925E0" w14:paraId="1FB6884F" w14:textId="77777777" w:rsidTr="00CC3873">
        <w:trPr>
          <w:trHeight w:val="7031"/>
        </w:trPr>
        <w:tc>
          <w:tcPr>
            <w:tcW w:w="8155" w:type="dxa"/>
            <w:shd w:val="clear" w:color="auto" w:fill="9CC2E5" w:themeFill="accent1" w:themeFillTint="99"/>
          </w:tcPr>
          <w:p w14:paraId="188161C2" w14:textId="6EC89BF0" w:rsidR="003A66FF" w:rsidRPr="00A925E0" w:rsidRDefault="007F7B1D" w:rsidP="003A66FF">
            <w:pPr>
              <w:jc w:val="center"/>
              <w:rPr>
                <w:rFonts w:ascii="Twinkl" w:hAnsi="Twinkl"/>
                <w:b/>
                <w:sz w:val="36"/>
                <w:szCs w:val="36"/>
                <w:u w:val="single"/>
              </w:rPr>
            </w:pPr>
            <w:r>
              <w:rPr>
                <w:rFonts w:ascii="Twinkl" w:hAnsi="Twinkl"/>
                <w:b/>
                <w:sz w:val="36"/>
                <w:szCs w:val="36"/>
                <w:u w:val="single"/>
              </w:rPr>
              <w:t>Marvellous Me</w:t>
            </w:r>
            <w:r w:rsidR="003A66FF" w:rsidRPr="00A925E0">
              <w:rPr>
                <w:rFonts w:ascii="Twinkl" w:hAnsi="Twinkl"/>
                <w:b/>
                <w:sz w:val="36"/>
                <w:szCs w:val="36"/>
                <w:u w:val="single"/>
              </w:rPr>
              <w:t>!</w:t>
            </w:r>
          </w:p>
          <w:p w14:paraId="57970A63" w14:textId="77777777" w:rsidR="005C294B" w:rsidRDefault="005C294B" w:rsidP="005C294B">
            <w:pPr>
              <w:jc w:val="center"/>
              <w:rPr>
                <w:b/>
                <w:sz w:val="27"/>
                <w:szCs w:val="27"/>
              </w:rPr>
            </w:pPr>
            <w:r w:rsidRPr="00650F76">
              <w:rPr>
                <w:b/>
                <w:sz w:val="27"/>
                <w:szCs w:val="27"/>
              </w:rPr>
              <w:t>This topic was chosen as</w:t>
            </w:r>
            <w:r>
              <w:rPr>
                <w:b/>
                <w:sz w:val="27"/>
                <w:szCs w:val="27"/>
              </w:rPr>
              <w:t xml:space="preserve"> it is important for the children to have a </w:t>
            </w:r>
            <w:proofErr w:type="gramStart"/>
            <w:r>
              <w:rPr>
                <w:b/>
                <w:sz w:val="27"/>
                <w:szCs w:val="27"/>
              </w:rPr>
              <w:t>really good</w:t>
            </w:r>
            <w:proofErr w:type="gramEnd"/>
            <w:r>
              <w:rPr>
                <w:b/>
                <w:sz w:val="27"/>
                <w:szCs w:val="27"/>
              </w:rPr>
              <w:t xml:space="preserve"> sense of who they are as an individual and what makes them, them! We will also be investigating who is in their family and what makes their family special to them.</w:t>
            </w:r>
          </w:p>
          <w:p w14:paraId="1F745BA1" w14:textId="0F97CF3C" w:rsidR="005C294B" w:rsidRDefault="005C294B" w:rsidP="005C294B">
            <w:pPr>
              <w:jc w:val="center"/>
              <w:rPr>
                <w:b/>
                <w:sz w:val="27"/>
                <w:szCs w:val="27"/>
              </w:rPr>
            </w:pPr>
          </w:p>
          <w:p w14:paraId="39152868" w14:textId="368F89F5" w:rsidR="005C294B" w:rsidRDefault="00FD284F" w:rsidP="00FD284F">
            <w:pPr>
              <w:jc w:val="center"/>
              <w:rPr>
                <w:b/>
                <w:sz w:val="27"/>
                <w:szCs w:val="27"/>
              </w:rPr>
            </w:pPr>
            <w:r w:rsidRPr="007B3763">
              <w:rPr>
                <w:rFonts w:ascii="Times New Roman" w:eastAsia="Times New Roman" w:hAnsi="Times New Roman" w:cs="Times New Roman"/>
                <w:noProof/>
                <w:sz w:val="24"/>
                <w:szCs w:val="24"/>
                <w:lang w:eastAsia="en-GB"/>
              </w:rPr>
              <w:drawing>
                <wp:inline distT="0" distB="0" distL="0" distR="0" wp14:anchorId="04C62A38" wp14:editId="62CD370E">
                  <wp:extent cx="2297430" cy="1694180"/>
                  <wp:effectExtent l="0" t="0" r="7620" b="1270"/>
                  <wp:docPr id="1" name="Picture 1" descr="89,970 Cartoon Kids Playing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970 Cartoon Kids Playing Illustrations &amp; Clip Art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7430" cy="1694180"/>
                          </a:xfrm>
                          <a:prstGeom prst="rect">
                            <a:avLst/>
                          </a:prstGeom>
                          <a:noFill/>
                          <a:ln>
                            <a:noFill/>
                          </a:ln>
                        </pic:spPr>
                      </pic:pic>
                    </a:graphicData>
                  </a:graphic>
                </wp:inline>
              </w:drawing>
            </w:r>
          </w:p>
          <w:p w14:paraId="7F423F5F" w14:textId="77777777" w:rsidR="005C294B" w:rsidRDefault="005C294B" w:rsidP="00FD284F">
            <w:pPr>
              <w:rPr>
                <w:b/>
                <w:sz w:val="27"/>
                <w:szCs w:val="27"/>
              </w:rPr>
            </w:pPr>
          </w:p>
          <w:p w14:paraId="1EE4DFC1" w14:textId="7DEC7950" w:rsidR="00F82671" w:rsidRPr="00A925E0" w:rsidRDefault="005C294B" w:rsidP="005C294B">
            <w:pPr>
              <w:jc w:val="center"/>
              <w:rPr>
                <w:rFonts w:ascii="Twinkl" w:hAnsi="Twinkl"/>
                <w:sz w:val="24"/>
                <w:szCs w:val="24"/>
              </w:rPr>
            </w:pPr>
            <w:r w:rsidRPr="00650F76">
              <w:rPr>
                <w:b/>
                <w:sz w:val="27"/>
                <w:szCs w:val="27"/>
              </w:rPr>
              <w:t>It is important for the children to know why they are special and what makes them unique. They need to know how people are different and similar, starting with those familiar to them then extending to other families in a wider context.  The children also need lots of freedom and choice to practise a range of skills and develop knowledge across many areas.</w:t>
            </w:r>
          </w:p>
        </w:tc>
        <w:tc>
          <w:tcPr>
            <w:tcW w:w="7423" w:type="dxa"/>
            <w:gridSpan w:val="2"/>
          </w:tcPr>
          <w:p w14:paraId="70079959" w14:textId="315C4E32" w:rsidR="00F82671" w:rsidRPr="00A925E0" w:rsidRDefault="00F82671" w:rsidP="00F82671">
            <w:pPr>
              <w:jc w:val="center"/>
              <w:rPr>
                <w:rFonts w:ascii="Twinkl" w:hAnsi="Twinkl"/>
                <w:b/>
                <w:color w:val="0070C0"/>
                <w:sz w:val="32"/>
                <w:szCs w:val="32"/>
              </w:rPr>
            </w:pPr>
            <w:r w:rsidRPr="00A925E0">
              <w:rPr>
                <w:rFonts w:ascii="Twinkl" w:hAnsi="Twinkl"/>
                <w:b/>
                <w:color w:val="0070C0"/>
                <w:sz w:val="32"/>
                <w:szCs w:val="32"/>
              </w:rPr>
              <w:t>Immersion Events</w:t>
            </w:r>
          </w:p>
          <w:p w14:paraId="26596581" w14:textId="68A9CF6A" w:rsidR="00EE7249" w:rsidRDefault="007F7B1D" w:rsidP="00F34E32">
            <w:pPr>
              <w:pStyle w:val="ListParagraph"/>
              <w:numPr>
                <w:ilvl w:val="0"/>
                <w:numId w:val="19"/>
              </w:numPr>
              <w:rPr>
                <w:rFonts w:ascii="Twinkl" w:hAnsi="Twinkl"/>
                <w:sz w:val="24"/>
                <w:szCs w:val="24"/>
              </w:rPr>
            </w:pPr>
            <w:r w:rsidRPr="007F7B1D">
              <w:rPr>
                <w:rFonts w:ascii="Twinkl" w:hAnsi="Twinkl"/>
                <w:sz w:val="24"/>
                <w:szCs w:val="24"/>
              </w:rPr>
              <w:t>Talent Show!</w:t>
            </w:r>
          </w:p>
          <w:p w14:paraId="37C0B6AA" w14:textId="77777777" w:rsidR="00F34E32" w:rsidRPr="00F34E32" w:rsidRDefault="00F34E32" w:rsidP="00F34E32">
            <w:pPr>
              <w:pStyle w:val="ListParagraph"/>
              <w:ind w:left="1080"/>
              <w:rPr>
                <w:rFonts w:ascii="Twinkl" w:hAnsi="Twinkl"/>
                <w:sz w:val="24"/>
                <w:szCs w:val="24"/>
              </w:rPr>
            </w:pPr>
          </w:p>
          <w:p w14:paraId="3312EC36" w14:textId="1A455104" w:rsidR="004476CD" w:rsidRDefault="00F82671" w:rsidP="007F7B1D">
            <w:pPr>
              <w:jc w:val="center"/>
              <w:rPr>
                <w:rFonts w:ascii="Twinkl" w:hAnsi="Twinkl"/>
                <w:b/>
                <w:color w:val="0070C0"/>
                <w:sz w:val="32"/>
                <w:szCs w:val="32"/>
              </w:rPr>
            </w:pPr>
            <w:r w:rsidRPr="00A925E0">
              <w:rPr>
                <w:rFonts w:ascii="Twinkl" w:hAnsi="Twinkl"/>
                <w:b/>
                <w:color w:val="0070C0"/>
                <w:sz w:val="32"/>
                <w:szCs w:val="32"/>
              </w:rPr>
              <w:t>Parent Partnership Events</w:t>
            </w:r>
          </w:p>
          <w:p w14:paraId="23E00FA4" w14:textId="77777777" w:rsidR="007F7B1D" w:rsidRPr="007F7B1D" w:rsidRDefault="007F7B1D" w:rsidP="007F7B1D">
            <w:pPr>
              <w:jc w:val="center"/>
              <w:rPr>
                <w:rFonts w:ascii="Twinkl" w:hAnsi="Twinkl"/>
                <w:b/>
                <w:color w:val="F4B083" w:themeColor="accent2" w:themeTint="99"/>
                <w:sz w:val="32"/>
                <w:szCs w:val="32"/>
              </w:rPr>
            </w:pPr>
          </w:p>
          <w:p w14:paraId="77FCAAFB" w14:textId="77777777" w:rsidR="004476CD" w:rsidRPr="00A925E0" w:rsidRDefault="004476CD" w:rsidP="00883EAC">
            <w:pPr>
              <w:pStyle w:val="ListParagraph"/>
              <w:numPr>
                <w:ilvl w:val="0"/>
                <w:numId w:val="5"/>
              </w:numPr>
              <w:rPr>
                <w:rFonts w:ascii="Twinkl" w:hAnsi="Twinkl" w:cstheme="minorHAnsi"/>
                <w:bCs/>
                <w:sz w:val="24"/>
                <w:szCs w:val="24"/>
              </w:rPr>
            </w:pPr>
            <w:r w:rsidRPr="00A925E0">
              <w:rPr>
                <w:rFonts w:ascii="Twinkl" w:hAnsi="Twinkl" w:cstheme="minorHAnsi"/>
                <w:bCs/>
                <w:sz w:val="24"/>
                <w:szCs w:val="24"/>
              </w:rPr>
              <w:t>Parent consultations – 14, 15, 16.10.25</w:t>
            </w:r>
          </w:p>
          <w:p w14:paraId="6CC8732F" w14:textId="4F1865F0" w:rsidR="00F82671" w:rsidRPr="00A925E0" w:rsidRDefault="004476CD" w:rsidP="00883EAC">
            <w:pPr>
              <w:pStyle w:val="ListParagraph"/>
              <w:numPr>
                <w:ilvl w:val="0"/>
                <w:numId w:val="5"/>
              </w:numPr>
              <w:rPr>
                <w:rFonts w:ascii="Twinkl" w:hAnsi="Twinkl"/>
                <w:sz w:val="44"/>
                <w:szCs w:val="44"/>
              </w:rPr>
            </w:pPr>
            <w:r w:rsidRPr="00A925E0">
              <w:rPr>
                <w:rFonts w:ascii="Twinkl" w:hAnsi="Twinkl" w:cstheme="minorHAnsi"/>
                <w:bCs/>
                <w:sz w:val="24"/>
                <w:szCs w:val="24"/>
              </w:rPr>
              <w:t xml:space="preserve">Harvest </w:t>
            </w:r>
            <w:r w:rsidR="00F34E32">
              <w:rPr>
                <w:rFonts w:ascii="Twinkl" w:hAnsi="Twinkl" w:cstheme="minorHAnsi"/>
                <w:bCs/>
                <w:sz w:val="24"/>
                <w:szCs w:val="24"/>
              </w:rPr>
              <w:t>Event in the Early Years</w:t>
            </w:r>
            <w:r w:rsidRPr="00A925E0">
              <w:rPr>
                <w:rFonts w:ascii="Twinkl" w:hAnsi="Twinkl" w:cstheme="minorHAnsi"/>
                <w:bCs/>
                <w:sz w:val="24"/>
                <w:szCs w:val="24"/>
              </w:rPr>
              <w:t xml:space="preserve"> – </w:t>
            </w:r>
            <w:r w:rsidR="00673D23">
              <w:rPr>
                <w:rFonts w:ascii="Twinkl" w:hAnsi="Twinkl" w:cstheme="minorHAnsi"/>
                <w:bCs/>
                <w:sz w:val="24"/>
                <w:szCs w:val="24"/>
              </w:rPr>
              <w:t xml:space="preserve">W/C </w:t>
            </w:r>
            <w:r w:rsidRPr="00A925E0">
              <w:rPr>
                <w:rFonts w:ascii="Twinkl" w:hAnsi="Twinkl" w:cstheme="minorHAnsi"/>
                <w:bCs/>
                <w:sz w:val="24"/>
                <w:szCs w:val="24"/>
              </w:rPr>
              <w:t>2</w:t>
            </w:r>
            <w:r w:rsidR="00673D23">
              <w:rPr>
                <w:rFonts w:ascii="Twinkl" w:hAnsi="Twinkl" w:cstheme="minorHAnsi"/>
                <w:bCs/>
                <w:sz w:val="24"/>
                <w:szCs w:val="24"/>
              </w:rPr>
              <w:t>0</w:t>
            </w:r>
            <w:r w:rsidRPr="00A925E0">
              <w:rPr>
                <w:rFonts w:ascii="Twinkl" w:hAnsi="Twinkl" w:cstheme="minorHAnsi"/>
                <w:bCs/>
                <w:sz w:val="24"/>
                <w:szCs w:val="24"/>
              </w:rPr>
              <w:t>.10.25</w:t>
            </w:r>
          </w:p>
          <w:p w14:paraId="47DC66F4" w14:textId="77777777" w:rsidR="00883EAC" w:rsidRPr="00A925E0" w:rsidRDefault="00883EAC" w:rsidP="00883EAC">
            <w:pPr>
              <w:pStyle w:val="ListParagraph"/>
              <w:rPr>
                <w:rFonts w:ascii="Twinkl" w:hAnsi="Twinkl"/>
                <w:sz w:val="44"/>
                <w:szCs w:val="44"/>
              </w:rPr>
            </w:pPr>
          </w:p>
          <w:p w14:paraId="30FD0147" w14:textId="68EEA9CE" w:rsidR="00F82671" w:rsidRPr="00A925E0" w:rsidRDefault="00F82671" w:rsidP="00F82671">
            <w:pPr>
              <w:jc w:val="center"/>
              <w:rPr>
                <w:rFonts w:ascii="Twinkl" w:hAnsi="Twinkl"/>
                <w:b/>
                <w:color w:val="0070C0"/>
                <w:sz w:val="32"/>
                <w:szCs w:val="32"/>
              </w:rPr>
            </w:pPr>
            <w:r w:rsidRPr="00A925E0">
              <w:rPr>
                <w:rFonts w:ascii="Twinkl" w:hAnsi="Twinkl"/>
                <w:b/>
                <w:color w:val="0070C0"/>
                <w:sz w:val="32"/>
                <w:szCs w:val="32"/>
              </w:rPr>
              <w:t>Reading / Book Events</w:t>
            </w:r>
          </w:p>
          <w:p w14:paraId="035F9245" w14:textId="77777777" w:rsidR="005827E8" w:rsidRPr="00A925E0" w:rsidRDefault="005827E8" w:rsidP="005827E8">
            <w:pPr>
              <w:pStyle w:val="paragraph"/>
              <w:numPr>
                <w:ilvl w:val="0"/>
                <w:numId w:val="17"/>
              </w:numPr>
              <w:spacing w:before="0" w:beforeAutospacing="0" w:after="0" w:afterAutospacing="0"/>
              <w:textAlignment w:val="baseline"/>
              <w:rPr>
                <w:rFonts w:ascii="Twinkl" w:hAnsi="Twinkl" w:cstheme="minorHAnsi"/>
              </w:rPr>
            </w:pPr>
            <w:r w:rsidRPr="00A925E0">
              <w:rPr>
                <w:rStyle w:val="normaltextrun"/>
                <w:rFonts w:ascii="Twinkl" w:hAnsi="Twinkl" w:cstheme="minorHAnsi"/>
              </w:rPr>
              <w:t>Roald Dahl Day - 13.9.25</w:t>
            </w:r>
            <w:r w:rsidRPr="00A925E0">
              <w:rPr>
                <w:rStyle w:val="eop"/>
                <w:rFonts w:ascii="Twinkl" w:hAnsi="Twinkl" w:cstheme="minorHAnsi"/>
              </w:rPr>
              <w:t> </w:t>
            </w:r>
          </w:p>
          <w:p w14:paraId="047B039D" w14:textId="77777777" w:rsidR="005827E8" w:rsidRPr="00A925E0" w:rsidRDefault="005827E8" w:rsidP="005827E8">
            <w:pPr>
              <w:pStyle w:val="paragraph"/>
              <w:numPr>
                <w:ilvl w:val="0"/>
                <w:numId w:val="17"/>
              </w:numPr>
              <w:spacing w:before="0" w:beforeAutospacing="0" w:after="0" w:afterAutospacing="0"/>
              <w:textAlignment w:val="baseline"/>
              <w:rPr>
                <w:rFonts w:ascii="Twinkl" w:hAnsi="Twinkl" w:cstheme="minorHAnsi"/>
              </w:rPr>
            </w:pPr>
            <w:r w:rsidRPr="00A925E0">
              <w:rPr>
                <w:rStyle w:val="normaltextrun"/>
                <w:rFonts w:ascii="Twinkl" w:hAnsi="Twinkl" w:cstheme="minorHAnsi"/>
              </w:rPr>
              <w:t>National Poetry Day - 2.10.25</w:t>
            </w:r>
            <w:r w:rsidRPr="00A925E0">
              <w:rPr>
                <w:rStyle w:val="eop"/>
                <w:rFonts w:ascii="Twinkl" w:hAnsi="Twinkl" w:cstheme="minorHAnsi"/>
              </w:rPr>
              <w:t> </w:t>
            </w:r>
          </w:p>
          <w:p w14:paraId="70FEAB7B" w14:textId="7E464764" w:rsidR="00F82671" w:rsidRPr="00A925E0" w:rsidRDefault="005827E8" w:rsidP="005827E8">
            <w:pPr>
              <w:pStyle w:val="ListParagraph"/>
              <w:numPr>
                <w:ilvl w:val="0"/>
                <w:numId w:val="17"/>
              </w:numPr>
              <w:rPr>
                <w:rFonts w:ascii="Twinkl" w:hAnsi="Twinkl"/>
                <w:b/>
                <w:color w:val="0070C0"/>
                <w:sz w:val="24"/>
                <w:szCs w:val="24"/>
              </w:rPr>
            </w:pPr>
            <w:r w:rsidRPr="00A925E0">
              <w:rPr>
                <w:rStyle w:val="normaltextrun"/>
                <w:rFonts w:ascii="Twinkl" w:hAnsi="Twinkl" w:cstheme="minorHAnsi"/>
                <w:sz w:val="24"/>
                <w:szCs w:val="24"/>
              </w:rPr>
              <w:t>National Libraries Week – W/C 6.10.25</w:t>
            </w:r>
            <w:r w:rsidRPr="00A925E0">
              <w:rPr>
                <w:rStyle w:val="eop"/>
                <w:rFonts w:ascii="Twinkl" w:hAnsi="Twinkl" w:cstheme="minorHAnsi"/>
                <w:sz w:val="24"/>
                <w:szCs w:val="24"/>
              </w:rPr>
              <w:t> </w:t>
            </w:r>
          </w:p>
          <w:p w14:paraId="282983D1" w14:textId="77777777" w:rsidR="005827E8" w:rsidRPr="00A925E0" w:rsidRDefault="005827E8" w:rsidP="00F82671">
            <w:pPr>
              <w:jc w:val="center"/>
              <w:rPr>
                <w:rFonts w:ascii="Twinkl" w:hAnsi="Twinkl"/>
                <w:b/>
                <w:color w:val="0070C0"/>
                <w:sz w:val="32"/>
                <w:szCs w:val="32"/>
              </w:rPr>
            </w:pPr>
          </w:p>
          <w:p w14:paraId="222199CB" w14:textId="05DA70E4" w:rsidR="00F82671" w:rsidRPr="00A925E0" w:rsidRDefault="00F82671" w:rsidP="00F82671">
            <w:pPr>
              <w:jc w:val="center"/>
              <w:rPr>
                <w:rFonts w:ascii="Twinkl" w:hAnsi="Twinkl"/>
                <w:b/>
                <w:color w:val="0070C0"/>
                <w:sz w:val="32"/>
                <w:szCs w:val="32"/>
              </w:rPr>
            </w:pPr>
            <w:r w:rsidRPr="00A925E0">
              <w:rPr>
                <w:rFonts w:ascii="Twinkl" w:hAnsi="Twinkl"/>
                <w:b/>
                <w:color w:val="0070C0"/>
                <w:sz w:val="32"/>
                <w:szCs w:val="32"/>
              </w:rPr>
              <w:t>Additional Events</w:t>
            </w:r>
          </w:p>
          <w:p w14:paraId="255539EB" w14:textId="77777777" w:rsidR="008E1A98" w:rsidRPr="00A925E0" w:rsidRDefault="008E1A98" w:rsidP="008E1A98">
            <w:pPr>
              <w:pStyle w:val="paragraph"/>
              <w:numPr>
                <w:ilvl w:val="0"/>
                <w:numId w:val="18"/>
              </w:numPr>
              <w:spacing w:before="0" w:beforeAutospacing="0" w:after="0" w:afterAutospacing="0"/>
              <w:textAlignment w:val="baseline"/>
              <w:rPr>
                <w:rStyle w:val="normaltextrun"/>
                <w:rFonts w:ascii="Twinkl" w:hAnsi="Twinkl" w:cstheme="minorHAnsi"/>
              </w:rPr>
            </w:pPr>
            <w:r w:rsidRPr="00A925E0">
              <w:rPr>
                <w:rStyle w:val="normaltextrun"/>
                <w:rFonts w:ascii="Twinkl" w:hAnsi="Twinkl" w:cstheme="minorHAnsi"/>
              </w:rPr>
              <w:t>International Day of Democracy – 15.9.25</w:t>
            </w:r>
          </w:p>
          <w:p w14:paraId="3F85DAA0" w14:textId="77777777" w:rsidR="008E1A98" w:rsidRPr="00A925E0" w:rsidRDefault="008E1A98" w:rsidP="008E1A98">
            <w:pPr>
              <w:pStyle w:val="paragraph"/>
              <w:numPr>
                <w:ilvl w:val="0"/>
                <w:numId w:val="18"/>
              </w:numPr>
              <w:spacing w:before="0" w:beforeAutospacing="0" w:after="0" w:afterAutospacing="0"/>
              <w:textAlignment w:val="baseline"/>
              <w:rPr>
                <w:rStyle w:val="eop"/>
                <w:rFonts w:ascii="Twinkl" w:hAnsi="Twinkl" w:cstheme="minorHAnsi"/>
              </w:rPr>
            </w:pPr>
            <w:r w:rsidRPr="00A925E0">
              <w:rPr>
                <w:rStyle w:val="normaltextrun"/>
                <w:rFonts w:ascii="Twinkl" w:hAnsi="Twinkl" w:cstheme="minorHAnsi"/>
              </w:rPr>
              <w:t>Recycling Week W/C 22.9.25</w:t>
            </w:r>
            <w:r w:rsidRPr="00A925E0">
              <w:rPr>
                <w:rStyle w:val="eop"/>
                <w:rFonts w:ascii="Twinkl" w:hAnsi="Twinkl" w:cstheme="minorHAnsi"/>
              </w:rPr>
              <w:t> </w:t>
            </w:r>
          </w:p>
          <w:p w14:paraId="6D3DA361" w14:textId="745A1934" w:rsidR="00F82671" w:rsidRPr="00A925E0" w:rsidRDefault="008E1A98" w:rsidP="008E1A98">
            <w:pPr>
              <w:pStyle w:val="paragraph"/>
              <w:numPr>
                <w:ilvl w:val="0"/>
                <w:numId w:val="18"/>
              </w:numPr>
              <w:spacing w:before="0" w:beforeAutospacing="0" w:after="0" w:afterAutospacing="0"/>
              <w:textAlignment w:val="baseline"/>
              <w:rPr>
                <w:rFonts w:ascii="Twinkl" w:hAnsi="Twinkl" w:cstheme="minorHAnsi"/>
              </w:rPr>
            </w:pPr>
            <w:r w:rsidRPr="00A925E0">
              <w:rPr>
                <w:rStyle w:val="normaltextrun"/>
                <w:rFonts w:ascii="Twinkl" w:hAnsi="Twinkl" w:cstheme="minorHAnsi"/>
              </w:rPr>
              <w:t>Autumn Equinox – 22.9.25</w:t>
            </w:r>
            <w:r w:rsidRPr="00A925E0">
              <w:rPr>
                <w:rStyle w:val="eop"/>
                <w:rFonts w:ascii="Twinkl" w:hAnsi="Twinkl" w:cstheme="minorHAnsi"/>
                <w:sz w:val="16"/>
                <w:szCs w:val="16"/>
              </w:rPr>
              <w:t> </w:t>
            </w:r>
          </w:p>
        </w:tc>
        <w:tc>
          <w:tcPr>
            <w:tcW w:w="6999" w:type="dxa"/>
          </w:tcPr>
          <w:p w14:paraId="6897B723" w14:textId="77777777" w:rsidR="003346C3" w:rsidRPr="00A925E0" w:rsidRDefault="00F82671" w:rsidP="003346C3">
            <w:pPr>
              <w:jc w:val="center"/>
              <w:rPr>
                <w:rFonts w:ascii="Twinkl" w:hAnsi="Twinkl"/>
                <w:b/>
                <w:color w:val="0070C0"/>
                <w:sz w:val="32"/>
                <w:szCs w:val="32"/>
              </w:rPr>
            </w:pPr>
            <w:r w:rsidRPr="00A925E0">
              <w:rPr>
                <w:rFonts w:ascii="Twinkl" w:hAnsi="Twinkl"/>
                <w:sz w:val="24"/>
                <w:szCs w:val="24"/>
              </w:rPr>
              <w:t xml:space="preserve"> </w:t>
            </w:r>
            <w:r w:rsidR="003346C3" w:rsidRPr="00A925E0">
              <w:rPr>
                <w:rFonts w:ascii="Twinkl" w:hAnsi="Twinkl"/>
                <w:b/>
                <w:color w:val="0070C0"/>
                <w:sz w:val="32"/>
                <w:szCs w:val="32"/>
              </w:rPr>
              <w:t>Prior Learning</w:t>
            </w:r>
          </w:p>
          <w:p w14:paraId="4DD93A0C" w14:textId="77777777" w:rsidR="00EE7249" w:rsidRPr="00EE7249" w:rsidRDefault="00EE7249" w:rsidP="00EE7249">
            <w:pPr>
              <w:numPr>
                <w:ilvl w:val="0"/>
                <w:numId w:val="12"/>
              </w:numPr>
              <w:spacing w:after="160" w:line="259" w:lineRule="auto"/>
              <w:rPr>
                <w:rFonts w:cstheme="minorHAnsi"/>
              </w:rPr>
            </w:pPr>
            <w:r w:rsidRPr="00EE7249">
              <w:rPr>
                <w:rFonts w:cstheme="minorHAnsi"/>
              </w:rPr>
              <w:t xml:space="preserve">Before starting </w:t>
            </w:r>
            <w:proofErr w:type="gramStart"/>
            <w:r w:rsidRPr="00EE7249">
              <w:rPr>
                <w:rFonts w:cstheme="minorHAnsi"/>
              </w:rPr>
              <w:t>nursery</w:t>
            </w:r>
            <w:proofErr w:type="gramEnd"/>
            <w:r w:rsidRPr="00EE7249">
              <w:rPr>
                <w:rFonts w:cstheme="minorHAnsi"/>
              </w:rPr>
              <w:t xml:space="preserve"> the children should have an idea about where they live and who they live with.</w:t>
            </w:r>
          </w:p>
          <w:p w14:paraId="2194C813" w14:textId="77777777" w:rsidR="00EE7249" w:rsidRPr="00EE7249" w:rsidRDefault="00EE7249" w:rsidP="00EE7249">
            <w:pPr>
              <w:numPr>
                <w:ilvl w:val="0"/>
                <w:numId w:val="12"/>
              </w:numPr>
              <w:spacing w:after="160" w:line="259" w:lineRule="auto"/>
              <w:rPr>
                <w:rFonts w:cstheme="minorHAnsi"/>
              </w:rPr>
            </w:pPr>
            <w:r w:rsidRPr="00EE7249">
              <w:rPr>
                <w:rFonts w:cstheme="minorHAnsi"/>
              </w:rPr>
              <w:t xml:space="preserve">They should have been encouraged to talk in short, clear sentences and be able to understand and follow simple instructions. </w:t>
            </w:r>
          </w:p>
          <w:p w14:paraId="63CC3FC4" w14:textId="77777777" w:rsidR="00EE7249" w:rsidRPr="00EE7249" w:rsidRDefault="00EE7249" w:rsidP="00EE7249">
            <w:pPr>
              <w:numPr>
                <w:ilvl w:val="0"/>
                <w:numId w:val="12"/>
              </w:numPr>
              <w:spacing w:after="160" w:line="259" w:lineRule="auto"/>
              <w:rPr>
                <w:rFonts w:cstheme="minorHAnsi"/>
              </w:rPr>
            </w:pPr>
            <w:r w:rsidRPr="00EE7249">
              <w:rPr>
                <w:rFonts w:cstheme="minorHAnsi"/>
              </w:rPr>
              <w:t>They should attempt to put on / take off coats and shoes with some level of independence.</w:t>
            </w:r>
          </w:p>
          <w:p w14:paraId="2DB72B41" w14:textId="77777777" w:rsidR="00EE7249" w:rsidRPr="00EE7249" w:rsidRDefault="00EE7249" w:rsidP="00EE7249">
            <w:pPr>
              <w:numPr>
                <w:ilvl w:val="0"/>
                <w:numId w:val="12"/>
              </w:numPr>
              <w:spacing w:after="160" w:line="259" w:lineRule="auto"/>
              <w:rPr>
                <w:rFonts w:cstheme="minorHAnsi"/>
              </w:rPr>
            </w:pPr>
            <w:r w:rsidRPr="00EE7249">
              <w:rPr>
                <w:rFonts w:cstheme="minorHAnsi"/>
              </w:rPr>
              <w:t xml:space="preserve">They will have experienced drinking from cups and tooth brushing. </w:t>
            </w:r>
          </w:p>
          <w:p w14:paraId="6703296A" w14:textId="77777777" w:rsidR="00EE7249" w:rsidRPr="00EE7249" w:rsidRDefault="00EE7249" w:rsidP="00EE7249">
            <w:pPr>
              <w:numPr>
                <w:ilvl w:val="0"/>
                <w:numId w:val="12"/>
              </w:numPr>
              <w:spacing w:after="160" w:line="259" w:lineRule="auto"/>
              <w:rPr>
                <w:rFonts w:cstheme="minorHAnsi"/>
              </w:rPr>
            </w:pPr>
            <w:r w:rsidRPr="00EE7249">
              <w:rPr>
                <w:rFonts w:cstheme="minorHAnsi"/>
              </w:rPr>
              <w:t>They will have taken part in some family celebrations such as birthdays, anniversaries, weddings and parties.</w:t>
            </w:r>
          </w:p>
          <w:p w14:paraId="513AC7CB" w14:textId="7F58A850" w:rsidR="00FD7A8D" w:rsidRDefault="00EE7249" w:rsidP="00EE7249">
            <w:pPr>
              <w:pStyle w:val="ListParagraph"/>
              <w:numPr>
                <w:ilvl w:val="0"/>
                <w:numId w:val="12"/>
              </w:numPr>
              <w:rPr>
                <w:rFonts w:cstheme="minorHAnsi"/>
              </w:rPr>
            </w:pPr>
            <w:r w:rsidRPr="00EE7249">
              <w:rPr>
                <w:rFonts w:cstheme="minorHAnsi"/>
              </w:rPr>
              <w:t>They will know the name of different weather types and have experienced what they feel like such as rain, wind, sun, fog and maybe snow.</w:t>
            </w:r>
          </w:p>
          <w:p w14:paraId="2F10AC49" w14:textId="77777777" w:rsidR="00EE7249" w:rsidRPr="00EE7249" w:rsidRDefault="00EE7249" w:rsidP="00EE7249">
            <w:pPr>
              <w:pStyle w:val="ListParagraph"/>
              <w:numPr>
                <w:ilvl w:val="0"/>
                <w:numId w:val="12"/>
              </w:numPr>
              <w:rPr>
                <w:rFonts w:cstheme="minorHAnsi"/>
              </w:rPr>
            </w:pPr>
          </w:p>
          <w:p w14:paraId="570F9501" w14:textId="617DC749" w:rsidR="00FD7A8D" w:rsidRPr="004463B4" w:rsidRDefault="00FD7A8D" w:rsidP="00FD7A8D">
            <w:pPr>
              <w:spacing w:after="160" w:line="259" w:lineRule="auto"/>
              <w:jc w:val="center"/>
              <w:rPr>
                <w:b/>
                <w:bCs/>
                <w:color w:val="0070C0"/>
                <w:sz w:val="32"/>
                <w:szCs w:val="32"/>
              </w:rPr>
            </w:pPr>
            <w:r w:rsidRPr="1CC60DB8">
              <w:rPr>
                <w:b/>
                <w:bCs/>
                <w:color w:val="0070C0"/>
                <w:sz w:val="32"/>
                <w:szCs w:val="32"/>
              </w:rPr>
              <w:t xml:space="preserve">   This term in </w:t>
            </w:r>
            <w:r w:rsidR="0017557C">
              <w:rPr>
                <w:b/>
                <w:bCs/>
                <w:color w:val="0070C0"/>
                <w:sz w:val="32"/>
                <w:szCs w:val="32"/>
              </w:rPr>
              <w:t xml:space="preserve">Nursery </w:t>
            </w:r>
            <w:r w:rsidRPr="1CC60DB8">
              <w:rPr>
                <w:b/>
                <w:bCs/>
                <w:color w:val="0070C0"/>
                <w:sz w:val="32"/>
                <w:szCs w:val="32"/>
              </w:rPr>
              <w:t>we will be learning...</w:t>
            </w:r>
          </w:p>
          <w:p w14:paraId="2E6BC5B3" w14:textId="0B0C1444" w:rsidR="0017557C" w:rsidRPr="00EE7249" w:rsidRDefault="0017557C" w:rsidP="00EE7249">
            <w:pPr>
              <w:pStyle w:val="ListParagraph"/>
              <w:numPr>
                <w:ilvl w:val="0"/>
                <w:numId w:val="22"/>
              </w:numPr>
              <w:rPr>
                <w:b/>
                <w:bCs/>
                <w:color w:val="0070C0"/>
                <w:sz w:val="32"/>
                <w:szCs w:val="32"/>
              </w:rPr>
            </w:pPr>
            <w:r w:rsidRPr="1CC60DB8">
              <w:t xml:space="preserve">In nursery, the children </w:t>
            </w:r>
            <w:r>
              <w:t xml:space="preserve">will </w:t>
            </w:r>
            <w:r w:rsidRPr="1CC60DB8">
              <w:t>learn all about themselves and focus on what makes them special and unique.  They thought about how they have grown from being babies to toddlers. They gained an awareness of where they live. They experimented with a range of different materials and started to think about the season of autumn, noting key changes that happen at this time of year.</w:t>
            </w:r>
          </w:p>
          <w:p w14:paraId="00358185" w14:textId="31533893" w:rsidR="00F82671" w:rsidRPr="00FD7A8D" w:rsidRDefault="00F82671" w:rsidP="0017557C">
            <w:pPr>
              <w:ind w:left="360"/>
            </w:pPr>
          </w:p>
        </w:tc>
      </w:tr>
      <w:tr w:rsidR="0091362F" w:rsidRPr="000B78DE" w14:paraId="1E5E8888" w14:textId="6B1D0858" w:rsidTr="00CC3873">
        <w:trPr>
          <w:trHeight w:val="2483"/>
        </w:trPr>
        <w:tc>
          <w:tcPr>
            <w:tcW w:w="12046" w:type="dxa"/>
            <w:gridSpan w:val="2"/>
            <w:tcBorders>
              <w:right w:val="single" w:sz="4" w:space="0" w:color="auto"/>
            </w:tcBorders>
          </w:tcPr>
          <w:p w14:paraId="53380F15" w14:textId="4FE1A81E" w:rsidR="0091362F" w:rsidRDefault="0091362F" w:rsidP="00C02040">
            <w:pPr>
              <w:jc w:val="center"/>
              <w:rPr>
                <w:b/>
                <w:color w:val="0070C0"/>
                <w:sz w:val="32"/>
                <w:szCs w:val="32"/>
              </w:rPr>
            </w:pPr>
            <w:r>
              <w:rPr>
                <w:b/>
                <w:color w:val="0070C0"/>
                <w:sz w:val="32"/>
                <w:szCs w:val="32"/>
              </w:rPr>
              <w:t>Key Text</w:t>
            </w:r>
          </w:p>
          <w:p w14:paraId="28A76C53" w14:textId="7C679FEE" w:rsidR="0091362F" w:rsidRDefault="00602CE3">
            <w:pPr>
              <w:rPr>
                <w:rFonts w:ascii="Twinkl" w:hAnsi="Twinkl"/>
                <w:b/>
                <w:color w:val="0070C0"/>
                <w:sz w:val="24"/>
                <w:szCs w:val="24"/>
              </w:rPr>
            </w:pPr>
            <w:r>
              <w:rPr>
                <w:noProof/>
              </w:rPr>
              <w:drawing>
                <wp:anchor distT="0" distB="0" distL="114300" distR="114300" simplePos="0" relativeHeight="251678208" behindDoc="0" locked="0" layoutInCell="1" allowOverlap="1" wp14:anchorId="3C7BB577" wp14:editId="032DEBC0">
                  <wp:simplePos x="0" y="0"/>
                  <wp:positionH relativeFrom="column">
                    <wp:posOffset>5475549</wp:posOffset>
                  </wp:positionH>
                  <wp:positionV relativeFrom="paragraph">
                    <wp:posOffset>189506</wp:posOffset>
                  </wp:positionV>
                  <wp:extent cx="1502797" cy="1502797"/>
                  <wp:effectExtent l="0" t="0" r="2540" b="2540"/>
                  <wp:wrapNone/>
                  <wp:docPr id="1119610131" name="Picture 3" descr="Parr, Todd: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r, Todd: Amazon.co.uk: Book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2797" cy="1502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7F3">
              <w:rPr>
                <w:noProof/>
              </w:rPr>
              <w:drawing>
                <wp:anchor distT="0" distB="0" distL="114300" distR="114300" simplePos="0" relativeHeight="251656704" behindDoc="0" locked="0" layoutInCell="1" allowOverlap="1" wp14:anchorId="70DCFB05" wp14:editId="21A5E840">
                  <wp:simplePos x="0" y="0"/>
                  <wp:positionH relativeFrom="column">
                    <wp:posOffset>1674964</wp:posOffset>
                  </wp:positionH>
                  <wp:positionV relativeFrom="paragraph">
                    <wp:posOffset>165073</wp:posOffset>
                  </wp:positionV>
                  <wp:extent cx="1478915" cy="1489710"/>
                  <wp:effectExtent l="0" t="0" r="6985" b="0"/>
                  <wp:wrapNone/>
                  <wp:docPr id="1630215537" name="Picture 1" descr="Kindness Makes Us Strong (It's Cool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ness Makes Us Strong (It's Cool t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8915"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C87">
              <w:rPr>
                <w:rFonts w:cs="Calibri"/>
                <w:noProof/>
                <w:color w:val="000000"/>
                <w:sz w:val="24"/>
                <w:szCs w:val="24"/>
                <w:lang w:val="en-US"/>
              </w:rPr>
              <w:drawing>
                <wp:anchor distT="0" distB="0" distL="114300" distR="114300" simplePos="0" relativeHeight="251641344" behindDoc="0" locked="0" layoutInCell="1" allowOverlap="1" wp14:anchorId="47E4825D" wp14:editId="343D243D">
                  <wp:simplePos x="0" y="0"/>
                  <wp:positionH relativeFrom="column">
                    <wp:posOffset>-2569</wp:posOffset>
                  </wp:positionH>
                  <wp:positionV relativeFrom="paragraph">
                    <wp:posOffset>189423</wp:posOffset>
                  </wp:positionV>
                  <wp:extent cx="1324309" cy="1391479"/>
                  <wp:effectExtent l="0" t="0" r="9525" b="0"/>
                  <wp:wrapNone/>
                  <wp:docPr id="2" name="Picture 2" descr="Macintosh HD:Users:demistatham:Desktop:Screen Shot 2022-06-16 at 07.5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emistatham:Desktop:Screen Shot 2022-06-16 at 07.58.45.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22" cy="140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20E68" w14:textId="4D65C31F" w:rsidR="0091362F" w:rsidRPr="00A925E0" w:rsidRDefault="00E817F3" w:rsidP="003346C3">
            <w:pPr>
              <w:rPr>
                <w:rFonts w:ascii="Twinkl" w:hAnsi="Twinkl"/>
                <w:b/>
                <w:color w:val="0070C0"/>
                <w:sz w:val="24"/>
                <w:szCs w:val="24"/>
              </w:rPr>
            </w:pPr>
            <w:r>
              <w:rPr>
                <w:noProof/>
              </w:rPr>
              <w:drawing>
                <wp:anchor distT="0" distB="0" distL="114300" distR="114300" simplePos="0" relativeHeight="251667968" behindDoc="0" locked="0" layoutInCell="1" allowOverlap="1" wp14:anchorId="603D3778" wp14:editId="6EC0B6FB">
                  <wp:simplePos x="0" y="0"/>
                  <wp:positionH relativeFrom="column">
                    <wp:posOffset>3542665</wp:posOffset>
                  </wp:positionH>
                  <wp:positionV relativeFrom="paragraph">
                    <wp:posOffset>8752</wp:posOffset>
                  </wp:positionV>
                  <wp:extent cx="1304014" cy="1457741"/>
                  <wp:effectExtent l="0" t="0" r="0" b="9525"/>
                  <wp:wrapNone/>
                  <wp:docPr id="1042278166" name="Picture 2" descr="Faulks, Ben, Tazzyman, Dav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ulks, Ben, Tazzyman, Davi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014" cy="14577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B0D80" w14:textId="22380A9B" w:rsidR="0091362F" w:rsidRDefault="0091362F" w:rsidP="0091362F">
            <w:pPr>
              <w:ind w:left="468"/>
              <w:jc w:val="center"/>
              <w:rPr>
                <w:rFonts w:ascii="Twinkl" w:hAnsi="Twinkl"/>
                <w:b/>
                <w:color w:val="0070C0"/>
                <w:sz w:val="24"/>
                <w:szCs w:val="24"/>
              </w:rPr>
            </w:pPr>
          </w:p>
          <w:p w14:paraId="561C9598" w14:textId="611C3A79" w:rsidR="00210C87" w:rsidRDefault="00210C87" w:rsidP="0091362F">
            <w:pPr>
              <w:ind w:left="468"/>
              <w:jc w:val="center"/>
              <w:rPr>
                <w:rFonts w:ascii="Twinkl" w:hAnsi="Twinkl"/>
                <w:b/>
                <w:color w:val="0070C0"/>
                <w:sz w:val="24"/>
                <w:szCs w:val="24"/>
              </w:rPr>
            </w:pPr>
          </w:p>
          <w:p w14:paraId="267D3B67" w14:textId="63B725F9" w:rsidR="00210C87" w:rsidRDefault="00210C87" w:rsidP="0091362F">
            <w:pPr>
              <w:ind w:left="468"/>
              <w:jc w:val="center"/>
              <w:rPr>
                <w:rFonts w:ascii="Twinkl" w:hAnsi="Twinkl"/>
                <w:b/>
                <w:color w:val="0070C0"/>
                <w:sz w:val="24"/>
                <w:szCs w:val="24"/>
              </w:rPr>
            </w:pPr>
          </w:p>
          <w:p w14:paraId="555858B7" w14:textId="4C65E259" w:rsidR="00210C87" w:rsidRDefault="00210C87" w:rsidP="0091362F">
            <w:pPr>
              <w:ind w:left="468"/>
              <w:jc w:val="center"/>
              <w:rPr>
                <w:rFonts w:ascii="Twinkl" w:hAnsi="Twinkl"/>
                <w:b/>
                <w:color w:val="0070C0"/>
                <w:sz w:val="24"/>
                <w:szCs w:val="24"/>
              </w:rPr>
            </w:pPr>
          </w:p>
          <w:p w14:paraId="5512115E" w14:textId="1D7AE783" w:rsidR="00210C87" w:rsidRDefault="00210C87" w:rsidP="0091362F">
            <w:pPr>
              <w:ind w:left="468"/>
              <w:jc w:val="center"/>
              <w:rPr>
                <w:rFonts w:ascii="Twinkl" w:hAnsi="Twinkl"/>
                <w:b/>
                <w:color w:val="0070C0"/>
                <w:sz w:val="24"/>
                <w:szCs w:val="24"/>
              </w:rPr>
            </w:pPr>
          </w:p>
          <w:p w14:paraId="4559FA43" w14:textId="791E819A" w:rsidR="00210C87" w:rsidRDefault="00210C87" w:rsidP="0091362F">
            <w:pPr>
              <w:ind w:left="468"/>
              <w:jc w:val="center"/>
              <w:rPr>
                <w:rFonts w:ascii="Twinkl" w:hAnsi="Twinkl"/>
                <w:b/>
                <w:color w:val="0070C0"/>
                <w:sz w:val="24"/>
                <w:szCs w:val="24"/>
              </w:rPr>
            </w:pPr>
          </w:p>
          <w:p w14:paraId="3F03B96D" w14:textId="7801A424" w:rsidR="00210C87" w:rsidRDefault="00210C87" w:rsidP="0091362F">
            <w:pPr>
              <w:ind w:left="468"/>
              <w:jc w:val="center"/>
              <w:rPr>
                <w:rFonts w:ascii="Twinkl" w:hAnsi="Twinkl"/>
                <w:b/>
                <w:color w:val="0070C0"/>
                <w:sz w:val="24"/>
                <w:szCs w:val="24"/>
              </w:rPr>
            </w:pPr>
          </w:p>
          <w:p w14:paraId="0B388298" w14:textId="64CF98E1" w:rsidR="00210C87" w:rsidRDefault="00210C87" w:rsidP="0091362F">
            <w:pPr>
              <w:ind w:left="468"/>
              <w:jc w:val="center"/>
              <w:rPr>
                <w:rFonts w:ascii="Twinkl" w:hAnsi="Twinkl"/>
                <w:b/>
                <w:color w:val="0070C0"/>
                <w:sz w:val="24"/>
                <w:szCs w:val="24"/>
              </w:rPr>
            </w:pPr>
          </w:p>
          <w:p w14:paraId="41B8343D" w14:textId="416CB785" w:rsidR="00210C87" w:rsidRDefault="00210C87" w:rsidP="0091362F">
            <w:pPr>
              <w:ind w:left="468"/>
              <w:jc w:val="center"/>
              <w:rPr>
                <w:rFonts w:ascii="Twinkl" w:hAnsi="Twinkl"/>
                <w:b/>
                <w:color w:val="0070C0"/>
                <w:sz w:val="24"/>
                <w:szCs w:val="24"/>
              </w:rPr>
            </w:pPr>
          </w:p>
          <w:p w14:paraId="1B5DF92E" w14:textId="5B797841" w:rsidR="00210C87" w:rsidRDefault="00210C87" w:rsidP="0091362F">
            <w:pPr>
              <w:ind w:left="468"/>
              <w:jc w:val="center"/>
              <w:rPr>
                <w:rFonts w:ascii="Twinkl" w:hAnsi="Twinkl"/>
                <w:b/>
                <w:color w:val="0070C0"/>
                <w:sz w:val="24"/>
                <w:szCs w:val="24"/>
              </w:rPr>
            </w:pPr>
          </w:p>
          <w:p w14:paraId="01FA729A" w14:textId="3E7C3FDF" w:rsidR="00210C87" w:rsidRDefault="00210C87" w:rsidP="0091362F">
            <w:pPr>
              <w:ind w:left="468"/>
              <w:jc w:val="center"/>
              <w:rPr>
                <w:rFonts w:ascii="Twinkl" w:hAnsi="Twinkl"/>
                <w:b/>
                <w:color w:val="0070C0"/>
                <w:sz w:val="24"/>
                <w:szCs w:val="24"/>
              </w:rPr>
            </w:pPr>
          </w:p>
          <w:p w14:paraId="459F6E80" w14:textId="12FC2DCB" w:rsidR="00210C87" w:rsidRDefault="008765A1" w:rsidP="0091362F">
            <w:pPr>
              <w:ind w:left="468"/>
              <w:jc w:val="center"/>
              <w:rPr>
                <w:rFonts w:ascii="Twinkl" w:hAnsi="Twinkl"/>
                <w:b/>
                <w:color w:val="0070C0"/>
                <w:sz w:val="24"/>
                <w:szCs w:val="24"/>
              </w:rPr>
            </w:pPr>
            <w:r>
              <w:rPr>
                <w:noProof/>
              </w:rPr>
              <w:drawing>
                <wp:anchor distT="0" distB="0" distL="114300" distR="114300" simplePos="0" relativeHeight="251715072" behindDoc="0" locked="0" layoutInCell="1" allowOverlap="1" wp14:anchorId="571BAC45" wp14:editId="7B1AFEC6">
                  <wp:simplePos x="0" y="0"/>
                  <wp:positionH relativeFrom="column">
                    <wp:posOffset>5690345</wp:posOffset>
                  </wp:positionH>
                  <wp:positionV relativeFrom="paragraph">
                    <wp:posOffset>22115</wp:posOffset>
                  </wp:positionV>
                  <wp:extent cx="1200647" cy="1327228"/>
                  <wp:effectExtent l="0" t="0" r="0" b="6350"/>
                  <wp:wrapNone/>
                  <wp:docPr id="961282083" name="Picture 8" descr="Goose, Find a Pumpkin: A Board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ose, Find a Pumpkin: A Board Book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647" cy="1327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27B">
              <w:rPr>
                <w:noProof/>
              </w:rPr>
              <w:drawing>
                <wp:anchor distT="0" distB="0" distL="114300" distR="114300" simplePos="0" relativeHeight="251710976" behindDoc="0" locked="0" layoutInCell="1" allowOverlap="1" wp14:anchorId="4C38FD23" wp14:editId="768BFD7F">
                  <wp:simplePos x="0" y="0"/>
                  <wp:positionH relativeFrom="column">
                    <wp:posOffset>3717870</wp:posOffset>
                  </wp:positionH>
                  <wp:positionV relativeFrom="paragraph">
                    <wp:posOffset>5715</wp:posOffset>
                  </wp:positionV>
                  <wp:extent cx="1430655" cy="1420495"/>
                  <wp:effectExtent l="0" t="0" r="0" b="8255"/>
                  <wp:wrapNone/>
                  <wp:docPr id="953995681" name="Picture 7" descr="Love Makes a Family (It's Cool to 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ve Makes a Family (It's Cool to b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0655" cy="1420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E94">
              <w:rPr>
                <w:rFonts w:ascii="Twinkl" w:hAnsi="Twinkl"/>
                <w:b/>
                <w:noProof/>
                <w:color w:val="0070C0"/>
                <w:sz w:val="24"/>
                <w:szCs w:val="24"/>
              </w:rPr>
              <w:drawing>
                <wp:anchor distT="0" distB="0" distL="114300" distR="114300" simplePos="0" relativeHeight="251701760" behindDoc="0" locked="0" layoutInCell="1" allowOverlap="1" wp14:anchorId="2CD72E25" wp14:editId="2C13EB6F">
                  <wp:simplePos x="0" y="0"/>
                  <wp:positionH relativeFrom="column">
                    <wp:posOffset>1746526</wp:posOffset>
                  </wp:positionH>
                  <wp:positionV relativeFrom="paragraph">
                    <wp:posOffset>6129</wp:posOffset>
                  </wp:positionV>
                  <wp:extent cx="1431235" cy="1431235"/>
                  <wp:effectExtent l="0" t="0" r="0" b="0"/>
                  <wp:wrapNone/>
                  <wp:docPr id="792865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1235" cy="1431235"/>
                          </a:xfrm>
                          <a:prstGeom prst="rect">
                            <a:avLst/>
                          </a:prstGeom>
                          <a:noFill/>
                        </pic:spPr>
                      </pic:pic>
                    </a:graphicData>
                  </a:graphic>
                  <wp14:sizeRelH relativeFrom="margin">
                    <wp14:pctWidth>0</wp14:pctWidth>
                  </wp14:sizeRelH>
                  <wp14:sizeRelV relativeFrom="margin">
                    <wp14:pctHeight>0</wp14:pctHeight>
                  </wp14:sizeRelV>
                </wp:anchor>
              </w:drawing>
            </w:r>
            <w:r w:rsidR="000E3C0C">
              <w:rPr>
                <w:noProof/>
              </w:rPr>
              <w:drawing>
                <wp:anchor distT="0" distB="0" distL="114300" distR="114300" simplePos="0" relativeHeight="251691520" behindDoc="0" locked="0" layoutInCell="1" allowOverlap="1" wp14:anchorId="4DA4BC57" wp14:editId="58B21A66">
                  <wp:simplePos x="0" y="0"/>
                  <wp:positionH relativeFrom="column">
                    <wp:posOffset>-42242</wp:posOffset>
                  </wp:positionH>
                  <wp:positionV relativeFrom="paragraph">
                    <wp:posOffset>45416</wp:posOffset>
                  </wp:positionV>
                  <wp:extent cx="1463601" cy="1431373"/>
                  <wp:effectExtent l="0" t="0" r="3810" b="0"/>
                  <wp:wrapNone/>
                  <wp:docPr id="1044898203" name="Picture 4" descr="Boris's Body by Spike Gerrell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ris's Body by Spike Gerrell | Waterston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3601" cy="14313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DB292" w14:textId="3C875842" w:rsidR="00602CE3" w:rsidRDefault="00602CE3" w:rsidP="0091362F">
            <w:pPr>
              <w:ind w:left="468"/>
              <w:jc w:val="center"/>
              <w:rPr>
                <w:rFonts w:ascii="Twinkl" w:hAnsi="Twinkl"/>
                <w:b/>
                <w:color w:val="0070C0"/>
                <w:sz w:val="24"/>
                <w:szCs w:val="24"/>
              </w:rPr>
            </w:pPr>
          </w:p>
          <w:p w14:paraId="27A51900" w14:textId="31A311D2" w:rsidR="00602CE3" w:rsidRDefault="00602CE3" w:rsidP="0091362F">
            <w:pPr>
              <w:ind w:left="468"/>
              <w:jc w:val="center"/>
              <w:rPr>
                <w:rFonts w:ascii="Twinkl" w:hAnsi="Twinkl"/>
                <w:b/>
                <w:color w:val="0070C0"/>
                <w:sz w:val="24"/>
                <w:szCs w:val="24"/>
              </w:rPr>
            </w:pPr>
          </w:p>
          <w:p w14:paraId="11252033" w14:textId="369387D2" w:rsidR="00602CE3" w:rsidRDefault="00602CE3" w:rsidP="0091362F">
            <w:pPr>
              <w:ind w:left="468"/>
              <w:jc w:val="center"/>
              <w:rPr>
                <w:rFonts w:ascii="Twinkl" w:hAnsi="Twinkl"/>
                <w:b/>
                <w:color w:val="0070C0"/>
                <w:sz w:val="24"/>
                <w:szCs w:val="24"/>
              </w:rPr>
            </w:pPr>
          </w:p>
          <w:p w14:paraId="373299EC" w14:textId="254A7AE7" w:rsidR="00602CE3" w:rsidRDefault="00602CE3" w:rsidP="0091362F">
            <w:pPr>
              <w:ind w:left="468"/>
              <w:jc w:val="center"/>
              <w:rPr>
                <w:rFonts w:ascii="Twinkl" w:hAnsi="Twinkl"/>
                <w:b/>
                <w:color w:val="0070C0"/>
                <w:sz w:val="24"/>
                <w:szCs w:val="24"/>
              </w:rPr>
            </w:pPr>
          </w:p>
          <w:p w14:paraId="7A4F6E4A" w14:textId="77777777" w:rsidR="00602CE3" w:rsidRDefault="00602CE3" w:rsidP="0091362F">
            <w:pPr>
              <w:ind w:left="468"/>
              <w:jc w:val="center"/>
              <w:rPr>
                <w:rFonts w:ascii="Twinkl" w:hAnsi="Twinkl"/>
                <w:b/>
                <w:color w:val="0070C0"/>
                <w:sz w:val="24"/>
                <w:szCs w:val="24"/>
              </w:rPr>
            </w:pPr>
          </w:p>
          <w:p w14:paraId="446EFB15" w14:textId="68DF7D80" w:rsidR="00602CE3" w:rsidRDefault="00602CE3" w:rsidP="0091362F">
            <w:pPr>
              <w:ind w:left="468"/>
              <w:jc w:val="center"/>
              <w:rPr>
                <w:rFonts w:ascii="Twinkl" w:hAnsi="Twinkl"/>
                <w:b/>
                <w:color w:val="0070C0"/>
                <w:sz w:val="24"/>
                <w:szCs w:val="24"/>
              </w:rPr>
            </w:pPr>
          </w:p>
          <w:p w14:paraId="0439DD62" w14:textId="2022DBAC" w:rsidR="00210C87" w:rsidRPr="00A925E0" w:rsidRDefault="00210C87" w:rsidP="00EE7249">
            <w:pPr>
              <w:rPr>
                <w:rFonts w:ascii="Twinkl" w:hAnsi="Twinkl"/>
                <w:b/>
                <w:color w:val="0070C0"/>
                <w:sz w:val="24"/>
                <w:szCs w:val="24"/>
              </w:rPr>
            </w:pPr>
          </w:p>
        </w:tc>
        <w:tc>
          <w:tcPr>
            <w:tcW w:w="10531" w:type="dxa"/>
            <w:gridSpan w:val="2"/>
            <w:tcBorders>
              <w:left w:val="single" w:sz="4" w:space="0" w:color="auto"/>
            </w:tcBorders>
          </w:tcPr>
          <w:p w14:paraId="083208CB" w14:textId="0BD6EB41" w:rsidR="0091362F" w:rsidRPr="002470A2" w:rsidRDefault="0091362F" w:rsidP="0091362F">
            <w:pPr>
              <w:jc w:val="center"/>
              <w:rPr>
                <w:b/>
                <w:color w:val="0070C0"/>
                <w:sz w:val="32"/>
                <w:szCs w:val="32"/>
              </w:rPr>
            </w:pPr>
            <w:r w:rsidRPr="002470A2">
              <w:rPr>
                <w:b/>
                <w:color w:val="0070C0"/>
                <w:sz w:val="32"/>
                <w:szCs w:val="32"/>
              </w:rPr>
              <w:t>Key Nursery Rhymes</w:t>
            </w:r>
          </w:p>
          <w:p w14:paraId="39DD7286" w14:textId="77777777" w:rsidR="0061336D" w:rsidRDefault="0061336D" w:rsidP="0061336D">
            <w:pPr>
              <w:rPr>
                <w:rFonts w:ascii="Twinkl" w:hAnsi="Twinkl"/>
                <w:bCs/>
                <w:color w:val="0070C0"/>
                <w:sz w:val="44"/>
                <w:szCs w:val="44"/>
              </w:rPr>
            </w:pPr>
          </w:p>
          <w:p w14:paraId="2BD2DCC8" w14:textId="6A4B7FA2"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1. Head, shoulders, knees and toes</w:t>
            </w:r>
          </w:p>
          <w:p w14:paraId="536CB760" w14:textId="4822C0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2. 1 finger, 1 thumb.</w:t>
            </w:r>
          </w:p>
          <w:p w14:paraId="0CC3CC19"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3. If you’re happy &amp; you know it.</w:t>
            </w:r>
          </w:p>
          <w:p w14:paraId="4E7995FA"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4. I’ve got a body</w:t>
            </w:r>
          </w:p>
          <w:p w14:paraId="297B68D2"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5. The finger family</w:t>
            </w:r>
          </w:p>
          <w:p w14:paraId="7E710153"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6.  5 little ducks</w:t>
            </w:r>
          </w:p>
          <w:p w14:paraId="504CC077"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 xml:space="preserve">7.I love you, you love me </w:t>
            </w:r>
          </w:p>
          <w:p w14:paraId="53D5FF5E" w14:textId="77777777" w:rsidR="0091362F" w:rsidRPr="0061336D" w:rsidRDefault="0091362F" w:rsidP="003346C3">
            <w:pPr>
              <w:rPr>
                <w:rFonts w:ascii="Twinkl" w:hAnsi="Twinkl"/>
                <w:bCs/>
                <w:color w:val="0070C0"/>
                <w:sz w:val="24"/>
                <w:szCs w:val="24"/>
              </w:rPr>
            </w:pPr>
          </w:p>
        </w:tc>
      </w:tr>
    </w:tbl>
    <w:tbl>
      <w:tblPr>
        <w:tblStyle w:val="TableGrid"/>
        <w:tblpPr w:leftFromText="180" w:rightFromText="180" w:vertAnchor="text" w:horzAnchor="margin" w:tblpY="-32"/>
        <w:tblW w:w="223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47"/>
        <w:gridCol w:w="3723"/>
        <w:gridCol w:w="14"/>
        <w:gridCol w:w="3710"/>
        <w:gridCol w:w="7447"/>
      </w:tblGrid>
      <w:tr w:rsidR="00577583" w:rsidRPr="000B78DE" w14:paraId="26D872FD" w14:textId="77777777" w:rsidTr="00CC3873">
        <w:trPr>
          <w:trHeight w:val="3480"/>
        </w:trPr>
        <w:tc>
          <w:tcPr>
            <w:tcW w:w="7447" w:type="dxa"/>
          </w:tcPr>
          <w:p w14:paraId="31E1ABDF" w14:textId="77777777" w:rsidR="00577583" w:rsidRPr="006C6453" w:rsidRDefault="00577583" w:rsidP="00577583">
            <w:pPr>
              <w:jc w:val="center"/>
              <w:rPr>
                <w:rFonts w:cstheme="minorHAnsi"/>
                <w:b/>
                <w:color w:val="0070C0"/>
              </w:rPr>
            </w:pPr>
            <w:r w:rsidRPr="006C6453">
              <w:rPr>
                <w:rFonts w:cstheme="minorHAnsi"/>
                <w:b/>
                <w:color w:val="0070C0"/>
              </w:rPr>
              <w:lastRenderedPageBreak/>
              <w:t xml:space="preserve">Communication and Language  </w:t>
            </w:r>
          </w:p>
          <w:p w14:paraId="4BF2C47E" w14:textId="398B5D8F" w:rsidR="00577583" w:rsidRPr="006C6453" w:rsidRDefault="00577583" w:rsidP="00577583">
            <w:pPr>
              <w:rPr>
                <w:rFonts w:cstheme="minorHAnsi"/>
              </w:rPr>
            </w:pPr>
            <w:r w:rsidRPr="006C6453">
              <w:rPr>
                <w:rFonts w:cstheme="minorHAnsi"/>
                <w:noProof/>
                <w:lang w:eastAsia="en-GB"/>
              </w:rPr>
              <w:drawing>
                <wp:anchor distT="0" distB="0" distL="114300" distR="114300" simplePos="0" relativeHeight="251723776" behindDoc="0" locked="0" layoutInCell="1" allowOverlap="1" wp14:anchorId="3290FEBB" wp14:editId="7B6EF460">
                  <wp:simplePos x="0" y="0"/>
                  <wp:positionH relativeFrom="column">
                    <wp:posOffset>3534410</wp:posOffset>
                  </wp:positionH>
                  <wp:positionV relativeFrom="paragraph">
                    <wp:posOffset>62865</wp:posOffset>
                  </wp:positionV>
                  <wp:extent cx="972820" cy="1133475"/>
                  <wp:effectExtent l="19050" t="19050" r="17780" b="28575"/>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820" cy="11334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cstheme="minorHAnsi"/>
              </w:rPr>
              <w:t xml:space="preserve">As </w:t>
            </w:r>
            <w:r w:rsidRPr="006C6453">
              <w:rPr>
                <w:rFonts w:cstheme="minorHAnsi"/>
                <w:b/>
              </w:rPr>
              <w:t>communicators,</w:t>
            </w:r>
            <w:r w:rsidRPr="006C6453">
              <w:rPr>
                <w:rFonts w:cstheme="minorHAnsi"/>
              </w:rPr>
              <w:t xml:space="preserve"> the children will be encouraged to pay attention when others are talking and respond when they are spoken to by name.  They will be taught basic listening skills, with adults modelling how to listen when someone else is speaking.  They will listen to a range of short stories, songs and rhymes all about </w:t>
            </w:r>
            <w:proofErr w:type="gramStart"/>
            <w:r w:rsidRPr="006C6453">
              <w:rPr>
                <w:rFonts w:cstheme="minorHAnsi"/>
              </w:rPr>
              <w:t>the themselves</w:t>
            </w:r>
            <w:proofErr w:type="gramEnd"/>
            <w:r w:rsidRPr="006C6453">
              <w:rPr>
                <w:rFonts w:cstheme="minorHAnsi"/>
              </w:rPr>
              <w:t xml:space="preserve"> and their bodies.  They will be supported to join in with any songs, stories and rhymes that are familiar to them. Following instructions is very important so lots of </w:t>
            </w:r>
            <w:proofErr w:type="gramStart"/>
            <w:r w:rsidRPr="006C6453">
              <w:rPr>
                <w:rFonts w:cstheme="minorHAnsi"/>
              </w:rPr>
              <w:t>simple  instructions</w:t>
            </w:r>
            <w:proofErr w:type="gramEnd"/>
            <w:r w:rsidRPr="006C6453">
              <w:rPr>
                <w:rFonts w:cstheme="minorHAnsi"/>
              </w:rPr>
              <w:t xml:space="preserve"> with two key words will </w:t>
            </w:r>
            <w:proofErr w:type="spellStart"/>
            <w:proofErr w:type="gramStart"/>
            <w:r w:rsidRPr="006C6453">
              <w:rPr>
                <w:rFonts w:cstheme="minorHAnsi"/>
              </w:rPr>
              <w:t>given</w:t>
            </w:r>
            <w:proofErr w:type="spellEnd"/>
            <w:proofErr w:type="gramEnd"/>
            <w:r w:rsidRPr="006C6453">
              <w:rPr>
                <w:rFonts w:cstheme="minorHAnsi"/>
              </w:rPr>
              <w:t xml:space="preserve"> for the children to listen to and follow. All children will be encouraged to speak clearly, saying each other’s names correctly and using simple </w:t>
            </w:r>
            <w:proofErr w:type="gramStart"/>
            <w:r w:rsidRPr="006C6453">
              <w:rPr>
                <w:rFonts w:cstheme="minorHAnsi"/>
              </w:rPr>
              <w:t>2 or more word</w:t>
            </w:r>
            <w:proofErr w:type="gramEnd"/>
            <w:r w:rsidRPr="006C6453">
              <w:rPr>
                <w:rFonts w:cstheme="minorHAnsi"/>
              </w:rPr>
              <w:t xml:space="preserve"> sentences. All adults will ask lots of ‘who’, ‘what’, ‘when’ and ‘where’ questions for the children to try and answer in their clear voices.  The nursery will be filled with </w:t>
            </w:r>
            <w:proofErr w:type="gramStart"/>
            <w:r w:rsidRPr="006C6453">
              <w:rPr>
                <w:rFonts w:cstheme="minorHAnsi"/>
              </w:rPr>
              <w:t>chatter</w:t>
            </w:r>
            <w:proofErr w:type="gramEnd"/>
            <w:r w:rsidRPr="006C6453">
              <w:rPr>
                <w:rFonts w:cstheme="minorHAnsi"/>
              </w:rPr>
              <w:t xml:space="preserve"> so the children’s speech and vocabularies develop well.  </w:t>
            </w:r>
          </w:p>
        </w:tc>
        <w:tc>
          <w:tcPr>
            <w:tcW w:w="7447" w:type="dxa"/>
            <w:gridSpan w:val="3"/>
          </w:tcPr>
          <w:p w14:paraId="5BC6DEAD" w14:textId="77777777" w:rsidR="00577583" w:rsidRPr="006C6453" w:rsidRDefault="00577583" w:rsidP="00577583">
            <w:pPr>
              <w:jc w:val="center"/>
              <w:rPr>
                <w:rFonts w:cstheme="minorHAnsi"/>
                <w:b/>
                <w:color w:val="0070C0"/>
              </w:rPr>
            </w:pPr>
            <w:r w:rsidRPr="006C6453">
              <w:rPr>
                <w:rFonts w:cstheme="minorHAnsi"/>
                <w:b/>
                <w:color w:val="0070C0"/>
              </w:rPr>
              <w:t>Personal, Social and Emotional Development</w:t>
            </w:r>
          </w:p>
          <w:p w14:paraId="61958644" w14:textId="775989AE" w:rsidR="00577583" w:rsidRPr="006C6453" w:rsidRDefault="00577583" w:rsidP="00577583">
            <w:pPr>
              <w:rPr>
                <w:rFonts w:cstheme="minorHAnsi"/>
              </w:rPr>
            </w:pPr>
            <w:r w:rsidRPr="006C6453">
              <w:rPr>
                <w:rFonts w:cstheme="minorHAnsi"/>
                <w:noProof/>
                <w:lang w:eastAsia="en-GB"/>
              </w:rPr>
              <w:drawing>
                <wp:anchor distT="0" distB="0" distL="114300" distR="114300" simplePos="0" relativeHeight="251724800" behindDoc="0" locked="0" layoutInCell="1" allowOverlap="1" wp14:anchorId="4103DB8F" wp14:editId="4AAA1EDD">
                  <wp:simplePos x="0" y="0"/>
                  <wp:positionH relativeFrom="column">
                    <wp:posOffset>3722370</wp:posOffset>
                  </wp:positionH>
                  <wp:positionV relativeFrom="paragraph">
                    <wp:posOffset>63500</wp:posOffset>
                  </wp:positionV>
                  <wp:extent cx="824865" cy="1238250"/>
                  <wp:effectExtent l="19050" t="19050" r="13335" b="1905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4865" cy="1238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cstheme="minorHAnsi"/>
              </w:rPr>
              <w:t xml:space="preserve">As </w:t>
            </w:r>
            <w:r w:rsidRPr="006C6453">
              <w:rPr>
                <w:rFonts w:cstheme="minorHAnsi"/>
                <w:b/>
              </w:rPr>
              <w:t>young citizens,</w:t>
            </w:r>
            <w:r w:rsidRPr="006C6453">
              <w:rPr>
                <w:rFonts w:cstheme="minorHAnsi"/>
              </w:rPr>
              <w:t xml:space="preserve"> the children will be taught how to use the nursery and it </w:t>
            </w:r>
            <w:proofErr w:type="gramStart"/>
            <w:r w:rsidRPr="006C6453">
              <w:rPr>
                <w:rFonts w:cstheme="minorHAnsi"/>
              </w:rPr>
              <w:t>all of</w:t>
            </w:r>
            <w:proofErr w:type="gramEnd"/>
            <w:r w:rsidRPr="006C6453">
              <w:rPr>
                <w:rFonts w:cstheme="minorHAnsi"/>
              </w:rPr>
              <w:t xml:space="preserve"> its resources appropriately.  They will be given lots of freedom and choice to select and use resources which they would like to explore.  We will work on settling to an activity for extended periods of time as well as carrying out directed tasks set by the adults, designed to extend key skills and knowledge.  We want the children to feel happy and settled and will interact with them lots in the </w:t>
            </w:r>
            <w:proofErr w:type="gramStart"/>
            <w:r w:rsidRPr="006C6453">
              <w:rPr>
                <w:rFonts w:cstheme="minorHAnsi"/>
              </w:rPr>
              <w:t>environment</w:t>
            </w:r>
            <w:proofErr w:type="gramEnd"/>
            <w:r w:rsidRPr="006C6453">
              <w:rPr>
                <w:rFonts w:cstheme="minorHAnsi"/>
              </w:rPr>
              <w:t xml:space="preserve"> so they become confident and feel safe.  We will encourage lots of play with others and develop the skills of sharing and taking turns whilst playing with </w:t>
            </w:r>
            <w:proofErr w:type="gramStart"/>
            <w:r w:rsidRPr="006C6453">
              <w:rPr>
                <w:rFonts w:cstheme="minorHAnsi"/>
              </w:rPr>
              <w:t>all of</w:t>
            </w:r>
            <w:proofErr w:type="gramEnd"/>
            <w:r w:rsidRPr="006C6453">
              <w:rPr>
                <w:rFonts w:cstheme="minorHAnsi"/>
              </w:rPr>
              <w:t xml:space="preserve"> the different resources.  We will use our Bucket Filling books to talk about expected behaviour in nursery, so that all children treat each other and the environment with care.  We want to be bucket fillers not bucket dippers! We will discuss lots of different feelings and emotions through appropriate stories. </w:t>
            </w:r>
          </w:p>
        </w:tc>
        <w:tc>
          <w:tcPr>
            <w:tcW w:w="7447" w:type="dxa"/>
          </w:tcPr>
          <w:p w14:paraId="6C7CD813" w14:textId="77777777" w:rsidR="00577583" w:rsidRPr="006C6453" w:rsidRDefault="00577583" w:rsidP="00577583">
            <w:pPr>
              <w:jc w:val="center"/>
              <w:rPr>
                <w:rFonts w:cstheme="minorHAnsi"/>
                <w:b/>
                <w:color w:val="0070C0"/>
              </w:rPr>
            </w:pPr>
            <w:r w:rsidRPr="006C6453">
              <w:rPr>
                <w:rFonts w:cstheme="minorHAnsi"/>
                <w:noProof/>
                <w:lang w:eastAsia="en-GB"/>
              </w:rPr>
              <w:drawing>
                <wp:anchor distT="0" distB="0" distL="114300" distR="114300" simplePos="0" relativeHeight="251725824" behindDoc="0" locked="0" layoutInCell="1" allowOverlap="1" wp14:anchorId="733A10EF" wp14:editId="73F6EC1E">
                  <wp:simplePos x="0" y="0"/>
                  <wp:positionH relativeFrom="column">
                    <wp:posOffset>3547745</wp:posOffset>
                  </wp:positionH>
                  <wp:positionV relativeFrom="paragraph">
                    <wp:posOffset>173355</wp:posOffset>
                  </wp:positionV>
                  <wp:extent cx="962025" cy="962025"/>
                  <wp:effectExtent l="19050" t="19050" r="28575" b="28575"/>
                  <wp:wrapSquare wrapText="bothSides"/>
                  <wp:docPr id="20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cstheme="minorHAnsi"/>
                <w:b/>
                <w:color w:val="0070C0"/>
              </w:rPr>
              <w:t>Physical Development</w:t>
            </w:r>
          </w:p>
          <w:p w14:paraId="0C7A48F1" w14:textId="77777777" w:rsidR="00577583" w:rsidRPr="006C6453" w:rsidRDefault="00577583" w:rsidP="00577583">
            <w:pPr>
              <w:rPr>
                <w:rFonts w:cstheme="minorHAnsi"/>
              </w:rPr>
            </w:pPr>
            <w:r w:rsidRPr="006C6453">
              <w:rPr>
                <w:rFonts w:cstheme="minorHAnsi"/>
              </w:rPr>
              <w:t xml:space="preserve">As </w:t>
            </w:r>
            <w:r w:rsidRPr="006C6453">
              <w:rPr>
                <w:rFonts w:cstheme="minorHAnsi"/>
                <w:b/>
              </w:rPr>
              <w:t xml:space="preserve">movers, </w:t>
            </w:r>
            <w:r w:rsidRPr="006C6453">
              <w:rPr>
                <w:rFonts w:cstheme="minorHAnsi"/>
              </w:rPr>
              <w:t xml:space="preserve">the children have a weekly dedicated PE slot in the school hall to learn how to use space appropriately and move in different ways. We will also use our great outdoor space to run, jump, hop, skip, climb, throw, catch, roll and crawl. </w:t>
            </w:r>
          </w:p>
          <w:p w14:paraId="4A4CF8BA" w14:textId="77777777" w:rsidR="00577583" w:rsidRPr="006C6453" w:rsidRDefault="00577583" w:rsidP="00577583">
            <w:pPr>
              <w:rPr>
                <w:rFonts w:cstheme="minorHAnsi"/>
              </w:rPr>
            </w:pPr>
            <w:r w:rsidRPr="006C6453">
              <w:rPr>
                <w:rFonts w:cstheme="minorHAnsi"/>
              </w:rPr>
              <w:t>~</w:t>
            </w:r>
          </w:p>
          <w:p w14:paraId="05EED3BC" w14:textId="77777777" w:rsidR="00577583" w:rsidRPr="006C6453" w:rsidRDefault="00577583" w:rsidP="00577583">
            <w:pPr>
              <w:rPr>
                <w:rFonts w:cstheme="minorHAnsi"/>
                <w:lang w:val="en-US"/>
              </w:rPr>
            </w:pPr>
            <w:r w:rsidRPr="006C6453">
              <w:rPr>
                <w:rFonts w:cstheme="minorHAnsi"/>
                <w:lang w:val="en-US"/>
              </w:rPr>
              <w:t>We will work hard with parents and the children to ensure that all children can use the toilet independently.</w:t>
            </w:r>
            <w:r w:rsidRPr="006C6453">
              <w:rPr>
                <w:rFonts w:cstheme="minorHAnsi"/>
              </w:rPr>
              <w:t xml:space="preserve"> The children will begin to understand good hygiene and will be able tell an adult when they are tired or hungry. They will learn how to wash and dry their hands independently if they can’t do this already.</w:t>
            </w:r>
          </w:p>
          <w:p w14:paraId="363D96CF" w14:textId="77777777" w:rsidR="00577583" w:rsidRPr="006C6453" w:rsidRDefault="00577583" w:rsidP="00577583">
            <w:pPr>
              <w:rPr>
                <w:rFonts w:cstheme="minorHAnsi"/>
              </w:rPr>
            </w:pPr>
            <w:r w:rsidRPr="006C6453">
              <w:rPr>
                <w:rFonts w:cstheme="minorHAnsi"/>
              </w:rPr>
              <w:t>~</w:t>
            </w:r>
          </w:p>
          <w:p w14:paraId="320C8F0B" w14:textId="73CF4FEC" w:rsidR="00577583" w:rsidRPr="006C6453" w:rsidRDefault="00577583" w:rsidP="00577583">
            <w:pPr>
              <w:rPr>
                <w:rFonts w:cstheme="minorHAnsi"/>
              </w:rPr>
            </w:pPr>
            <w:r w:rsidRPr="006C6453">
              <w:rPr>
                <w:rFonts w:cstheme="minorHAnsi"/>
              </w:rPr>
              <w:t>Within the provision, there will be a Funky Fingers area with an activity designed to develop the children’s hand control/movements.  Our focus this term will be on showing a preference for a dominant hand.</w:t>
            </w:r>
          </w:p>
        </w:tc>
      </w:tr>
      <w:tr w:rsidR="00577583" w:rsidRPr="000B78DE" w14:paraId="5931A018" w14:textId="77777777" w:rsidTr="00CC3873">
        <w:trPr>
          <w:trHeight w:val="2382"/>
        </w:trPr>
        <w:tc>
          <w:tcPr>
            <w:tcW w:w="11170" w:type="dxa"/>
            <w:gridSpan w:val="2"/>
          </w:tcPr>
          <w:p w14:paraId="17A45A0D" w14:textId="77777777" w:rsidR="00577583" w:rsidRPr="006C6453" w:rsidRDefault="00577583" w:rsidP="00577583">
            <w:pPr>
              <w:jc w:val="center"/>
              <w:rPr>
                <w:rFonts w:cstheme="minorHAnsi"/>
                <w:b/>
                <w:color w:val="0070C0"/>
              </w:rPr>
            </w:pPr>
            <w:r w:rsidRPr="006C6453">
              <w:rPr>
                <w:rFonts w:cstheme="minorHAnsi"/>
                <w:b/>
                <w:color w:val="0070C0"/>
              </w:rPr>
              <w:t xml:space="preserve">Literacy </w:t>
            </w:r>
          </w:p>
          <w:p w14:paraId="171F6CE2" w14:textId="77777777" w:rsidR="00577583" w:rsidRPr="006C6453" w:rsidRDefault="00577583" w:rsidP="00577583">
            <w:pPr>
              <w:widowControl w:val="0"/>
              <w:tabs>
                <w:tab w:val="left" w:pos="220"/>
                <w:tab w:val="left" w:pos="720"/>
              </w:tabs>
              <w:autoSpaceDE w:val="0"/>
              <w:autoSpaceDN w:val="0"/>
              <w:adjustRightInd w:val="0"/>
              <w:rPr>
                <w:rFonts w:cstheme="minorHAnsi"/>
              </w:rPr>
            </w:pPr>
            <w:r w:rsidRPr="006C6453">
              <w:rPr>
                <w:rFonts w:cstheme="minorHAnsi"/>
                <w:noProof/>
                <w:lang w:eastAsia="en-GB"/>
              </w:rPr>
              <w:drawing>
                <wp:anchor distT="0" distB="0" distL="114300" distR="114300" simplePos="0" relativeHeight="251726848" behindDoc="0" locked="0" layoutInCell="1" allowOverlap="1" wp14:anchorId="6B01448F" wp14:editId="7EB312C0">
                  <wp:simplePos x="0" y="0"/>
                  <wp:positionH relativeFrom="column">
                    <wp:posOffset>5753100</wp:posOffset>
                  </wp:positionH>
                  <wp:positionV relativeFrom="paragraph">
                    <wp:posOffset>120650</wp:posOffset>
                  </wp:positionV>
                  <wp:extent cx="1099820" cy="876300"/>
                  <wp:effectExtent l="19050" t="19050" r="24130" b="19050"/>
                  <wp:wrapSquare wrapText="bothSides"/>
                  <wp:docPr id="400"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9820" cy="876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cstheme="minorHAnsi"/>
              </w:rPr>
              <w:t>As</w:t>
            </w:r>
            <w:r w:rsidRPr="006C6453">
              <w:rPr>
                <w:rFonts w:cstheme="minorHAnsi"/>
                <w:b/>
              </w:rPr>
              <w:t xml:space="preserve"> readers,</w:t>
            </w:r>
            <w:r w:rsidRPr="006C6453">
              <w:rPr>
                <w:rFonts w:cstheme="minorHAnsi"/>
              </w:rPr>
              <w:t xml:space="preserve"> we will work on pre-reading skills.  This includes listening to rhymes and sounds in the environment and using instruments, following ideas given on the Letters and Sounds Scheme (Phase 1). We will read lots of key texts related to the ‘Magnificent Me’ topic and use these to guide the children’s play</w:t>
            </w:r>
            <w:r w:rsidRPr="006C6453">
              <w:rPr>
                <w:rFonts w:cstheme="minorHAnsi"/>
                <w:lang w:val="en-US"/>
              </w:rPr>
              <w:t xml:space="preserve">.  </w:t>
            </w:r>
            <w:proofErr w:type="gramStart"/>
            <w:r w:rsidRPr="006C6453">
              <w:rPr>
                <w:rFonts w:cstheme="minorHAnsi"/>
                <w:lang w:val="en-US"/>
              </w:rPr>
              <w:t>Age appropriate</w:t>
            </w:r>
            <w:proofErr w:type="gramEnd"/>
            <w:r w:rsidRPr="006C6453">
              <w:rPr>
                <w:rFonts w:cstheme="minorHAnsi"/>
                <w:lang w:val="en-US"/>
              </w:rPr>
              <w:t xml:space="preserve"> books will be used to help the children begin to understand basic letters and print e.g. we read left to right and from top to bottom, how pages are turned, book parts such as front and back cover, etc.  We want the children to be able to notice </w:t>
            </w:r>
            <w:proofErr w:type="gramStart"/>
            <w:r w:rsidRPr="006C6453">
              <w:rPr>
                <w:rFonts w:cstheme="minorHAnsi"/>
                <w:lang w:val="en-US"/>
              </w:rPr>
              <w:t>rhyme</w:t>
            </w:r>
            <w:proofErr w:type="gramEnd"/>
            <w:r w:rsidRPr="006C6453">
              <w:rPr>
                <w:rFonts w:cstheme="minorHAnsi"/>
                <w:lang w:val="en-US"/>
              </w:rPr>
              <w:t xml:space="preserve"> and be able to clap syllables this half term so we will share weekly rhymes and undertake lots of singing.  The children will hear lots of different </w:t>
            </w:r>
            <w:r w:rsidRPr="006C6453">
              <w:rPr>
                <w:rFonts w:cstheme="minorHAnsi"/>
              </w:rPr>
              <w:t>short stories, songs and rhymes and will be encouraged to join in with any known ones.</w:t>
            </w:r>
          </w:p>
          <w:p w14:paraId="2BA0CA82" w14:textId="77777777" w:rsidR="00577583" w:rsidRPr="006C6453" w:rsidRDefault="00577583" w:rsidP="00577583">
            <w:pPr>
              <w:rPr>
                <w:rFonts w:cstheme="minorHAnsi"/>
              </w:rPr>
            </w:pPr>
            <w:r w:rsidRPr="006C6453">
              <w:rPr>
                <w:rFonts w:cstheme="minorHAnsi"/>
              </w:rPr>
              <w:t>~</w:t>
            </w:r>
          </w:p>
          <w:p w14:paraId="503FD825" w14:textId="52859DBD" w:rsidR="00577583" w:rsidRPr="006C6453" w:rsidRDefault="00577583" w:rsidP="00577583">
            <w:pPr>
              <w:rPr>
                <w:rFonts w:cstheme="minorHAnsi"/>
              </w:rPr>
            </w:pPr>
            <w:r w:rsidRPr="006C6453">
              <w:rPr>
                <w:rFonts w:cstheme="minorHAnsi"/>
              </w:rPr>
              <w:t xml:space="preserve">As </w:t>
            </w:r>
            <w:r w:rsidRPr="006C6453">
              <w:rPr>
                <w:rFonts w:cstheme="minorHAnsi"/>
                <w:b/>
              </w:rPr>
              <w:t>writers</w:t>
            </w:r>
            <w:r w:rsidRPr="006C6453">
              <w:rPr>
                <w:rFonts w:cstheme="minorHAnsi"/>
              </w:rPr>
              <w:t>, we will develop the children’s gross motor skills by making large marks e.g. using playground chalk, painting with water.  We will use Phase 1 ‘Toy Talk’ to develop the children’s understanding of the sounds in words.  A big focus will be on supporting the children to use any print knowledge they have to start writing e.g. m for mummy.  This half term, we’d like all children to be able to write at least the first letter of their name.</w:t>
            </w:r>
          </w:p>
        </w:tc>
        <w:tc>
          <w:tcPr>
            <w:tcW w:w="11171" w:type="dxa"/>
            <w:gridSpan w:val="3"/>
            <w:tcBorders>
              <w:bottom w:val="double" w:sz="4" w:space="0" w:color="auto"/>
            </w:tcBorders>
          </w:tcPr>
          <w:p w14:paraId="0E6D1FBB" w14:textId="77777777" w:rsidR="00577583" w:rsidRPr="006C6453" w:rsidRDefault="00577583" w:rsidP="00577583">
            <w:pPr>
              <w:jc w:val="center"/>
              <w:rPr>
                <w:rFonts w:cstheme="minorHAnsi"/>
                <w:b/>
                <w:color w:val="0070C0"/>
              </w:rPr>
            </w:pPr>
            <w:r w:rsidRPr="006C6453">
              <w:rPr>
                <w:rFonts w:cstheme="minorHAnsi"/>
                <w:b/>
                <w:color w:val="0070C0"/>
              </w:rPr>
              <w:t>Mathematics</w:t>
            </w:r>
          </w:p>
          <w:p w14:paraId="0B66FF43" w14:textId="77777777" w:rsidR="00577583" w:rsidRPr="006C6453" w:rsidRDefault="00577583" w:rsidP="00577583">
            <w:pPr>
              <w:rPr>
                <w:rFonts w:cstheme="minorHAnsi"/>
              </w:rPr>
            </w:pPr>
            <w:r w:rsidRPr="006C6453">
              <w:rPr>
                <w:rFonts w:cstheme="minorHAnsi"/>
                <w:noProof/>
                <w:lang w:eastAsia="en-GB"/>
              </w:rPr>
              <w:drawing>
                <wp:anchor distT="0" distB="0" distL="114300" distR="114300" simplePos="0" relativeHeight="251727872" behindDoc="0" locked="0" layoutInCell="1" allowOverlap="1" wp14:anchorId="049CACBC" wp14:editId="02C5F0C9">
                  <wp:simplePos x="0" y="0"/>
                  <wp:positionH relativeFrom="column">
                    <wp:posOffset>5662295</wp:posOffset>
                  </wp:positionH>
                  <wp:positionV relativeFrom="paragraph">
                    <wp:posOffset>121920</wp:posOffset>
                  </wp:positionV>
                  <wp:extent cx="1214755" cy="952500"/>
                  <wp:effectExtent l="19050" t="19050" r="23495" b="19050"/>
                  <wp:wrapSquare wrapText="bothSides"/>
                  <wp:docPr id="30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14755" cy="952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cstheme="minorHAnsi"/>
              </w:rPr>
              <w:t xml:space="preserve">As </w:t>
            </w:r>
            <w:r w:rsidRPr="006C6453">
              <w:rPr>
                <w:rFonts w:cstheme="minorHAnsi"/>
                <w:b/>
              </w:rPr>
              <w:t>mathematicians,</w:t>
            </w:r>
            <w:r w:rsidRPr="006C6453">
              <w:rPr>
                <w:rFonts w:cstheme="minorHAnsi"/>
              </w:rPr>
              <w:t xml:space="preserve"> the children will learn how to confidently recite numbers to 5 and beyond.  They will know how to make 2 in different ways, gaining a real grasp of </w:t>
            </w:r>
            <w:proofErr w:type="gramStart"/>
            <w:r w:rsidRPr="006C6453">
              <w:rPr>
                <w:rFonts w:cstheme="minorHAnsi"/>
              </w:rPr>
              <w:t>basic  number</w:t>
            </w:r>
            <w:proofErr w:type="gramEnd"/>
            <w:r w:rsidRPr="006C6453">
              <w:rPr>
                <w:rFonts w:cstheme="minorHAnsi"/>
              </w:rPr>
              <w:t xml:space="preserve"> skills.  </w:t>
            </w:r>
          </w:p>
          <w:p w14:paraId="095B54E8" w14:textId="77777777" w:rsidR="00577583" w:rsidRPr="006C6453" w:rsidRDefault="00577583" w:rsidP="00577583">
            <w:pPr>
              <w:rPr>
                <w:rFonts w:cstheme="minorHAnsi"/>
              </w:rPr>
            </w:pPr>
            <w:r w:rsidRPr="006C6453">
              <w:rPr>
                <w:rFonts w:cstheme="minorHAnsi"/>
              </w:rPr>
              <w:t>~</w:t>
            </w:r>
          </w:p>
          <w:p w14:paraId="0FD4F82A" w14:textId="77777777" w:rsidR="00577583" w:rsidRPr="006C6453" w:rsidRDefault="00577583" w:rsidP="00577583">
            <w:pPr>
              <w:rPr>
                <w:rFonts w:cstheme="minorHAnsi"/>
              </w:rPr>
            </w:pPr>
            <w:r w:rsidRPr="006C6453">
              <w:rPr>
                <w:rFonts w:cstheme="minorHAnsi"/>
              </w:rPr>
              <w:t xml:space="preserve">Within the provision, the children will have lots of opportunities to compare objects – either by size, length, weight or capacity.  To develop awareness of time, we will start to use vocabulary to describe the time of the day that things happen e.g. morning, dinner time, afternoon, evening, helping the children differentiate between different parts of the day.  The children will also have lots of opportunities to explore and use shapes for building, thinking about which shapes are best for which purpose and why e.g. shapes with flat sides are best for stacking.  </w:t>
            </w:r>
          </w:p>
          <w:p w14:paraId="7841195A" w14:textId="77777777" w:rsidR="00577583" w:rsidRPr="006C6453" w:rsidRDefault="00577583" w:rsidP="00577583">
            <w:pPr>
              <w:rPr>
                <w:rFonts w:cstheme="minorHAnsi"/>
              </w:rPr>
            </w:pPr>
            <w:r w:rsidRPr="006C6453">
              <w:rPr>
                <w:rFonts w:cstheme="minorHAnsi"/>
              </w:rPr>
              <w:t>~</w:t>
            </w:r>
          </w:p>
          <w:p w14:paraId="240E71D4" w14:textId="74769770" w:rsidR="00577583" w:rsidRPr="006C6453" w:rsidRDefault="00577583" w:rsidP="00577583">
            <w:pPr>
              <w:rPr>
                <w:rFonts w:cstheme="minorHAnsi"/>
                <w:b/>
              </w:rPr>
            </w:pPr>
            <w:r w:rsidRPr="006C6453">
              <w:rPr>
                <w:rFonts w:cstheme="minorHAnsi"/>
              </w:rPr>
              <w:t xml:space="preserve">We will encourage the children to spot a range of different patterns in the environment and ask them to talk about them e.g. stripes on a scarf, lines on flower petals, etc.  </w:t>
            </w:r>
          </w:p>
        </w:tc>
      </w:tr>
      <w:tr w:rsidR="00E04126" w:rsidRPr="000B78DE" w14:paraId="73F228E3" w14:textId="77777777" w:rsidTr="00E04126">
        <w:trPr>
          <w:trHeight w:val="3522"/>
        </w:trPr>
        <w:tc>
          <w:tcPr>
            <w:tcW w:w="11184" w:type="dxa"/>
            <w:gridSpan w:val="3"/>
          </w:tcPr>
          <w:p w14:paraId="5E119786" w14:textId="77777777" w:rsidR="00E04126" w:rsidRPr="006C6453" w:rsidRDefault="00E04126" w:rsidP="00EF4C8C">
            <w:pPr>
              <w:jc w:val="center"/>
              <w:rPr>
                <w:rFonts w:cstheme="minorHAnsi"/>
                <w:b/>
                <w:color w:val="0070C0"/>
              </w:rPr>
            </w:pPr>
            <w:r w:rsidRPr="006C6453">
              <w:rPr>
                <w:rFonts w:cstheme="minorHAnsi"/>
                <w:noProof/>
                <w:lang w:eastAsia="en-GB"/>
              </w:rPr>
              <w:drawing>
                <wp:anchor distT="0" distB="0" distL="114300" distR="114300" simplePos="0" relativeHeight="251740160" behindDoc="0" locked="0" layoutInCell="1" allowOverlap="1" wp14:anchorId="10E55FDC" wp14:editId="38B847EE">
                  <wp:simplePos x="0" y="0"/>
                  <wp:positionH relativeFrom="column">
                    <wp:posOffset>6335395</wp:posOffset>
                  </wp:positionH>
                  <wp:positionV relativeFrom="paragraph">
                    <wp:posOffset>106680</wp:posOffset>
                  </wp:positionV>
                  <wp:extent cx="572770" cy="590550"/>
                  <wp:effectExtent l="19050" t="19050" r="23495" b="28575"/>
                  <wp:wrapSquare wrapText="bothSides"/>
                  <wp:docPr id="420"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2770" cy="590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cstheme="minorHAnsi"/>
                <w:b/>
                <w:color w:val="0070C0"/>
              </w:rPr>
              <w:t xml:space="preserve">Understanding the World </w:t>
            </w:r>
          </w:p>
          <w:p w14:paraId="3F5A3468" w14:textId="52207C9A" w:rsidR="00833C33" w:rsidRPr="006C6453" w:rsidRDefault="00E04126" w:rsidP="00EF4C8C">
            <w:pPr>
              <w:rPr>
                <w:rFonts w:cstheme="minorHAnsi"/>
              </w:rPr>
            </w:pPr>
            <w:r w:rsidRPr="006C6453">
              <w:rPr>
                <w:rFonts w:cstheme="minorHAnsi"/>
                <w:color w:val="000000"/>
              </w:rPr>
              <w:t xml:space="preserve">As </w:t>
            </w:r>
            <w:r w:rsidRPr="006C6453">
              <w:rPr>
                <w:rFonts w:cstheme="minorHAnsi"/>
                <w:b/>
                <w:color w:val="000000"/>
              </w:rPr>
              <w:t>historians,</w:t>
            </w:r>
            <w:r w:rsidRPr="006C6453">
              <w:rPr>
                <w:rFonts w:cstheme="minorHAnsi"/>
                <w:color w:val="000000"/>
              </w:rPr>
              <w:t xml:space="preserve"> the children will </w:t>
            </w:r>
            <w:r w:rsidRPr="006C6453">
              <w:rPr>
                <w:rFonts w:cstheme="minorHAnsi"/>
              </w:rPr>
              <w:t>be learning all about t</w:t>
            </w:r>
            <w:r w:rsidR="0029743C" w:rsidRPr="006C6453">
              <w:rPr>
                <w:rFonts w:cstheme="minorHAnsi"/>
              </w:rPr>
              <w:t>hemselves as individuals,</w:t>
            </w:r>
            <w:r w:rsidR="00A775D5" w:rsidRPr="006C6453">
              <w:rPr>
                <w:rFonts w:cstheme="minorHAnsi"/>
              </w:rPr>
              <w:t xml:space="preserve"> </w:t>
            </w:r>
            <w:r w:rsidR="00833C33" w:rsidRPr="006C6453">
              <w:rPr>
                <w:rFonts w:cstheme="minorHAnsi"/>
              </w:rPr>
              <w:t>and their friends in the classroom. We will begin to make sense of our own</w:t>
            </w:r>
            <w:r w:rsidR="00F61E79" w:rsidRPr="006C6453">
              <w:rPr>
                <w:rFonts w:cstheme="minorHAnsi"/>
              </w:rPr>
              <w:t xml:space="preserve"> life storie</w:t>
            </w:r>
            <w:r w:rsidR="00E66FA8" w:rsidRPr="006C6453">
              <w:rPr>
                <w:rFonts w:cstheme="minorHAnsi"/>
              </w:rPr>
              <w:t>s</w:t>
            </w:r>
            <w:r w:rsidR="00F61E79" w:rsidRPr="006C6453">
              <w:rPr>
                <w:rFonts w:cstheme="minorHAnsi"/>
              </w:rPr>
              <w:t xml:space="preserve"> and family history through </w:t>
            </w:r>
            <w:r w:rsidR="00E66FA8" w:rsidRPr="006C6453">
              <w:rPr>
                <w:rFonts w:cstheme="minorHAnsi"/>
              </w:rPr>
              <w:t xml:space="preserve">pictures, </w:t>
            </w:r>
            <w:r w:rsidR="00F61E79" w:rsidRPr="006C6453">
              <w:rPr>
                <w:rFonts w:cstheme="minorHAnsi"/>
              </w:rPr>
              <w:t>stories, co</w:t>
            </w:r>
            <w:r w:rsidR="00E66FA8" w:rsidRPr="006C6453">
              <w:rPr>
                <w:rFonts w:cstheme="minorHAnsi"/>
              </w:rPr>
              <w:t>n</w:t>
            </w:r>
            <w:r w:rsidR="00F61E79" w:rsidRPr="006C6453">
              <w:rPr>
                <w:rFonts w:cstheme="minorHAnsi"/>
              </w:rPr>
              <w:t xml:space="preserve">versations and different group </w:t>
            </w:r>
            <w:proofErr w:type="spellStart"/>
            <w:r w:rsidR="00F61E79" w:rsidRPr="006C6453">
              <w:rPr>
                <w:rFonts w:cstheme="minorHAnsi"/>
              </w:rPr>
              <w:t>activties</w:t>
            </w:r>
            <w:proofErr w:type="spellEnd"/>
            <w:r w:rsidR="00F61E79" w:rsidRPr="006C6453">
              <w:rPr>
                <w:rFonts w:cstheme="minorHAnsi"/>
              </w:rPr>
              <w:t xml:space="preserve"> within our learning environment.</w:t>
            </w:r>
          </w:p>
          <w:p w14:paraId="5C4A9257" w14:textId="4358FBE2" w:rsidR="00D9367B" w:rsidRPr="00D9367B" w:rsidRDefault="00D9367B" w:rsidP="00D9367B">
            <w:pPr>
              <w:pStyle w:val="paragraph"/>
              <w:spacing w:after="0"/>
              <w:textAlignment w:val="baseline"/>
              <w:rPr>
                <w:rFonts w:asciiTheme="minorHAnsi" w:hAnsiTheme="minorHAnsi" w:cstheme="minorHAnsi"/>
                <w:bCs/>
                <w:sz w:val="22"/>
                <w:szCs w:val="22"/>
              </w:rPr>
            </w:pPr>
            <w:r w:rsidRPr="006C6453">
              <w:rPr>
                <w:rFonts w:asciiTheme="minorHAnsi" w:hAnsiTheme="minorHAnsi" w:cstheme="minorHAnsi"/>
                <w:bCs/>
                <w:sz w:val="22"/>
                <w:szCs w:val="22"/>
              </w:rPr>
              <w:t>A</w:t>
            </w:r>
            <w:r w:rsidRPr="00D9367B">
              <w:rPr>
                <w:rFonts w:asciiTheme="minorHAnsi" w:hAnsiTheme="minorHAnsi" w:cstheme="minorHAnsi"/>
                <w:bCs/>
                <w:sz w:val="22"/>
                <w:szCs w:val="22"/>
              </w:rPr>
              <w:t xml:space="preserve">s </w:t>
            </w:r>
            <w:r w:rsidRPr="00D9367B">
              <w:rPr>
                <w:rFonts w:asciiTheme="minorHAnsi" w:hAnsiTheme="minorHAnsi" w:cstheme="minorHAnsi"/>
                <w:b/>
                <w:sz w:val="22"/>
                <w:szCs w:val="22"/>
              </w:rPr>
              <w:t>geographers</w:t>
            </w:r>
            <w:r w:rsidRPr="00D9367B">
              <w:rPr>
                <w:rFonts w:asciiTheme="minorHAnsi" w:hAnsiTheme="minorHAnsi" w:cstheme="minorHAnsi"/>
                <w:bCs/>
                <w:sz w:val="22"/>
                <w:szCs w:val="22"/>
              </w:rPr>
              <w:t xml:space="preserve">, the children will learn that there are many different types of family.  They will investigate where their family lives and compare this to other families around the world, learning how life varies and how families are similar or different. They will use simple maps and aerial photographs to find where their houses are. </w:t>
            </w:r>
          </w:p>
          <w:p w14:paraId="733BFFC8" w14:textId="33DCEDE5" w:rsidR="00E04126" w:rsidRPr="006C6453" w:rsidRDefault="00D9367B" w:rsidP="00D9367B">
            <w:pPr>
              <w:pStyle w:val="paragraph"/>
              <w:spacing w:before="0" w:beforeAutospacing="0" w:after="0" w:afterAutospacing="0"/>
              <w:textAlignment w:val="baseline"/>
              <w:rPr>
                <w:rFonts w:asciiTheme="minorHAnsi" w:hAnsiTheme="minorHAnsi" w:cstheme="minorHAnsi"/>
                <w:bCs/>
                <w:sz w:val="22"/>
                <w:szCs w:val="22"/>
              </w:rPr>
            </w:pPr>
            <w:r w:rsidRPr="006C6453">
              <w:rPr>
                <w:rFonts w:asciiTheme="minorHAnsi" w:hAnsiTheme="minorHAnsi" w:cstheme="minorHAnsi"/>
                <w:bCs/>
                <w:sz w:val="22"/>
                <w:szCs w:val="22"/>
              </w:rPr>
              <w:t>As</w:t>
            </w:r>
            <w:r w:rsidRPr="006C6453">
              <w:rPr>
                <w:rFonts w:asciiTheme="minorHAnsi" w:hAnsiTheme="minorHAnsi" w:cstheme="minorHAnsi"/>
                <w:b/>
                <w:sz w:val="22"/>
                <w:szCs w:val="22"/>
              </w:rPr>
              <w:t xml:space="preserve"> scientists</w:t>
            </w:r>
            <w:r w:rsidRPr="006C6453">
              <w:rPr>
                <w:rFonts w:asciiTheme="minorHAnsi" w:hAnsiTheme="minorHAnsi" w:cstheme="minorHAnsi"/>
                <w:bCs/>
                <w:sz w:val="22"/>
                <w:szCs w:val="22"/>
              </w:rPr>
              <w:t>, the children will learn more about the season of Autumn and Harvest time, making observations about what happens outside at this time of year.</w:t>
            </w:r>
          </w:p>
          <w:p w14:paraId="40C4A5A1" w14:textId="03B99F9F" w:rsidR="00D9367B" w:rsidRPr="006C6453" w:rsidRDefault="00D9367B" w:rsidP="00D9367B">
            <w:pPr>
              <w:pStyle w:val="paragraph"/>
              <w:spacing w:before="0" w:beforeAutospacing="0" w:after="0" w:afterAutospacing="0"/>
              <w:textAlignment w:val="baseline"/>
              <w:rPr>
                <w:rFonts w:asciiTheme="minorHAnsi" w:hAnsiTheme="minorHAnsi" w:cstheme="minorHAnsi"/>
                <w:bCs/>
                <w:sz w:val="22"/>
                <w:szCs w:val="22"/>
              </w:rPr>
            </w:pPr>
          </w:p>
          <w:p w14:paraId="5FD08035" w14:textId="032D4BE4" w:rsidR="00E04126" w:rsidRPr="006C6453" w:rsidRDefault="00D9367B" w:rsidP="00EF4C8C">
            <w:pPr>
              <w:pStyle w:val="paragraph"/>
              <w:spacing w:before="0" w:beforeAutospacing="0" w:after="0" w:afterAutospacing="0"/>
              <w:textAlignment w:val="baseline"/>
              <w:rPr>
                <w:rStyle w:val="normaltextrun"/>
                <w:rFonts w:asciiTheme="minorHAnsi" w:hAnsiTheme="minorHAnsi" w:cstheme="minorHAnsi"/>
                <w:sz w:val="22"/>
                <w:szCs w:val="22"/>
              </w:rPr>
            </w:pPr>
            <w:r w:rsidRPr="006C6453">
              <w:rPr>
                <w:rFonts w:asciiTheme="minorHAnsi" w:hAnsiTheme="minorHAnsi" w:cstheme="minorHAnsi"/>
                <w:noProof/>
                <w:sz w:val="22"/>
                <w:szCs w:val="22"/>
              </w:rPr>
              <w:drawing>
                <wp:anchor distT="0" distB="0" distL="114300" distR="114300" simplePos="0" relativeHeight="251738112" behindDoc="0" locked="0" layoutInCell="1" allowOverlap="1" wp14:anchorId="67E3FF23" wp14:editId="7A7F37D9">
                  <wp:simplePos x="0" y="0"/>
                  <wp:positionH relativeFrom="column">
                    <wp:posOffset>6335786</wp:posOffset>
                  </wp:positionH>
                  <wp:positionV relativeFrom="paragraph">
                    <wp:posOffset>7229</wp:posOffset>
                  </wp:positionV>
                  <wp:extent cx="533400" cy="480695"/>
                  <wp:effectExtent l="19050" t="19050" r="19050" b="14605"/>
                  <wp:wrapSquare wrapText="bothSides"/>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480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04126" w:rsidRPr="006C6453">
              <w:rPr>
                <w:rFonts w:asciiTheme="minorHAnsi" w:hAnsiTheme="minorHAnsi" w:cstheme="minorHAnsi"/>
                <w:sz w:val="22"/>
                <w:szCs w:val="22"/>
              </w:rPr>
              <w:t>As</w:t>
            </w:r>
            <w:r w:rsidR="00E04126" w:rsidRPr="006C6453">
              <w:rPr>
                <w:rFonts w:asciiTheme="minorHAnsi" w:hAnsiTheme="minorHAnsi" w:cstheme="minorHAnsi"/>
                <w:b/>
                <w:sz w:val="22"/>
                <w:szCs w:val="22"/>
              </w:rPr>
              <w:t xml:space="preserve"> theologians, </w:t>
            </w:r>
            <w:r w:rsidR="00E04126" w:rsidRPr="006C6453">
              <w:rPr>
                <w:rFonts w:asciiTheme="minorHAnsi" w:hAnsiTheme="minorHAnsi" w:cstheme="minorHAnsi"/>
                <w:sz w:val="22"/>
                <w:szCs w:val="22"/>
              </w:rPr>
              <w:t>the children develop positive attitudes about the differences between people.  As a Church School, they will learn our nursery prayers which are recited on entry and at home time. Throughout the term we will s</w:t>
            </w:r>
            <w:r w:rsidR="00E04126" w:rsidRPr="006C6453">
              <w:rPr>
                <w:rStyle w:val="normaltextrun"/>
                <w:rFonts w:asciiTheme="minorHAnsi" w:hAnsiTheme="minorHAnsi" w:cstheme="minorHAnsi"/>
                <w:sz w:val="22"/>
                <w:szCs w:val="22"/>
              </w:rPr>
              <w:t>eize opportunities to talk about life events.</w:t>
            </w:r>
          </w:p>
          <w:p w14:paraId="5CD36877" w14:textId="77777777" w:rsidR="00E04126" w:rsidRPr="006C6453" w:rsidRDefault="00E04126" w:rsidP="00EF4C8C">
            <w:pPr>
              <w:pStyle w:val="paragraph"/>
              <w:spacing w:before="0" w:beforeAutospacing="0" w:after="0" w:afterAutospacing="0"/>
              <w:textAlignment w:val="baseline"/>
              <w:rPr>
                <w:rStyle w:val="normaltextrun"/>
                <w:rFonts w:asciiTheme="minorHAnsi" w:hAnsiTheme="minorHAnsi" w:cstheme="minorHAnsi"/>
                <w:sz w:val="22"/>
                <w:szCs w:val="22"/>
              </w:rPr>
            </w:pPr>
          </w:p>
          <w:p w14:paraId="42C6D2F5" w14:textId="355B76B2" w:rsidR="00E04126" w:rsidRPr="006C6453" w:rsidRDefault="00E04126" w:rsidP="00EF4C8C">
            <w:pPr>
              <w:rPr>
                <w:rFonts w:cstheme="minorHAnsi"/>
                <w:color w:val="000000"/>
              </w:rPr>
            </w:pPr>
            <w:r w:rsidRPr="006C6453">
              <w:rPr>
                <w:rStyle w:val="normaltextrun"/>
                <w:rFonts w:cstheme="minorHAnsi"/>
              </w:rPr>
              <w:t>The children will be given many opportunities to listen and learn new music including a variety of songs relating to the different festivals and celebrations.</w:t>
            </w:r>
          </w:p>
        </w:tc>
        <w:tc>
          <w:tcPr>
            <w:tcW w:w="11157" w:type="dxa"/>
            <w:gridSpan w:val="2"/>
            <w:shd w:val="clear" w:color="auto" w:fill="FFFFFF" w:themeFill="background1"/>
          </w:tcPr>
          <w:p w14:paraId="6541A404" w14:textId="77777777" w:rsidR="00E04126" w:rsidRPr="006C6453" w:rsidRDefault="00E04126" w:rsidP="00EF4C8C">
            <w:pPr>
              <w:jc w:val="center"/>
              <w:rPr>
                <w:rFonts w:cstheme="minorHAnsi"/>
                <w:b/>
                <w:color w:val="0070C0"/>
              </w:rPr>
            </w:pPr>
            <w:r w:rsidRPr="006C6453">
              <w:rPr>
                <w:rFonts w:cstheme="minorHAnsi"/>
                <w:noProof/>
              </w:rPr>
              <w:drawing>
                <wp:anchor distT="0" distB="0" distL="114300" distR="114300" simplePos="0" relativeHeight="251742208" behindDoc="0" locked="0" layoutInCell="1" allowOverlap="1" wp14:anchorId="7498E723" wp14:editId="538E3BF5">
                  <wp:simplePos x="0" y="0"/>
                  <wp:positionH relativeFrom="margin">
                    <wp:posOffset>5659120</wp:posOffset>
                  </wp:positionH>
                  <wp:positionV relativeFrom="paragraph">
                    <wp:posOffset>158750</wp:posOffset>
                  </wp:positionV>
                  <wp:extent cx="1162050" cy="857250"/>
                  <wp:effectExtent l="19050" t="19050" r="19050" b="190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62050" cy="857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cstheme="minorHAnsi"/>
                <w:b/>
                <w:color w:val="0070C0"/>
              </w:rPr>
              <w:t>Expressive Arts and Design</w:t>
            </w:r>
          </w:p>
          <w:p w14:paraId="39822A83" w14:textId="139969F1" w:rsidR="00D9367B" w:rsidRPr="006C6453" w:rsidRDefault="00E04126" w:rsidP="00EF4C8C">
            <w:pPr>
              <w:rPr>
                <w:rFonts w:cstheme="minorHAnsi"/>
              </w:rPr>
            </w:pPr>
            <w:r w:rsidRPr="006C6453">
              <w:rPr>
                <w:rFonts w:cstheme="minorHAnsi"/>
              </w:rPr>
              <w:t xml:space="preserve">As </w:t>
            </w:r>
            <w:r w:rsidRPr="006C6453">
              <w:rPr>
                <w:rFonts w:cstheme="minorHAnsi"/>
                <w:b/>
              </w:rPr>
              <w:t>artists,</w:t>
            </w:r>
            <w:r w:rsidRPr="006C6453">
              <w:rPr>
                <w:rFonts w:cstheme="minorHAnsi"/>
              </w:rPr>
              <w:t xml:space="preserve"> the children will be focusing on</w:t>
            </w:r>
            <w:r w:rsidR="00D9367B" w:rsidRPr="006C6453">
              <w:rPr>
                <w:rFonts w:cstheme="minorHAnsi"/>
              </w:rPr>
              <w:t xml:space="preserve"> colour, paint and portraits this term. The children will explore the artis Picasso and </w:t>
            </w:r>
            <w:proofErr w:type="spellStart"/>
            <w:r w:rsidR="00D9367B" w:rsidRPr="006C6453">
              <w:rPr>
                <w:rFonts w:cstheme="minorHAnsi"/>
              </w:rPr>
              <w:t>investagte</w:t>
            </w:r>
            <w:proofErr w:type="spellEnd"/>
            <w:r w:rsidR="00D9367B" w:rsidRPr="006C6453">
              <w:rPr>
                <w:rFonts w:cstheme="minorHAnsi"/>
              </w:rPr>
              <w:t xml:space="preserve"> and remake and design their own </w:t>
            </w:r>
            <w:proofErr w:type="spellStart"/>
            <w:r w:rsidR="00D9367B" w:rsidRPr="006C6453">
              <w:rPr>
                <w:rFonts w:cstheme="minorHAnsi"/>
              </w:rPr>
              <w:t>picasso</w:t>
            </w:r>
            <w:proofErr w:type="spellEnd"/>
            <w:r w:rsidR="00D9367B" w:rsidRPr="006C6453">
              <w:rPr>
                <w:rFonts w:cstheme="minorHAnsi"/>
              </w:rPr>
              <w:t xml:space="preserve"> portrait!</w:t>
            </w:r>
          </w:p>
          <w:p w14:paraId="5A8CC2BB" w14:textId="77777777" w:rsidR="00D9367B" w:rsidRPr="006C6453" w:rsidRDefault="00D9367B" w:rsidP="00EF4C8C">
            <w:pPr>
              <w:rPr>
                <w:rFonts w:cstheme="minorHAnsi"/>
              </w:rPr>
            </w:pPr>
          </w:p>
          <w:p w14:paraId="43149E1D" w14:textId="1C068102" w:rsidR="00E04126" w:rsidRPr="006C6453" w:rsidRDefault="00E04126" w:rsidP="006C6453">
            <w:pPr>
              <w:rPr>
                <w:rFonts w:cstheme="minorHAnsi"/>
              </w:rPr>
            </w:pPr>
            <w:r w:rsidRPr="006C6453">
              <w:rPr>
                <w:rFonts w:cstheme="minorHAnsi"/>
              </w:rPr>
              <w:t xml:space="preserve">As </w:t>
            </w:r>
            <w:r w:rsidRPr="006C6453">
              <w:rPr>
                <w:rFonts w:cstheme="minorHAnsi"/>
                <w:b/>
              </w:rPr>
              <w:t>musicians,</w:t>
            </w:r>
            <w:r w:rsidRPr="006C6453">
              <w:rPr>
                <w:rFonts w:cstheme="minorHAnsi"/>
              </w:rPr>
              <w:t xml:space="preserve"> the children will </w:t>
            </w:r>
            <w:r w:rsidR="008A051E" w:rsidRPr="006C6453">
              <w:rPr>
                <w:rFonts w:cstheme="minorHAnsi"/>
              </w:rPr>
              <w:t>begin to</w:t>
            </w:r>
            <w:r w:rsidRPr="006C6453">
              <w:rPr>
                <w:rFonts w:cstheme="minorHAnsi"/>
              </w:rPr>
              <w:t xml:space="preserve"> learn new nursery rhymes</w:t>
            </w:r>
            <w:r w:rsidR="008A051E" w:rsidRPr="006C6453">
              <w:rPr>
                <w:rFonts w:cstheme="minorHAnsi"/>
              </w:rPr>
              <w:t xml:space="preserve"> and listen to a rhyme, rhyme and a beat!</w:t>
            </w:r>
            <w:r w:rsidRPr="006C6453">
              <w:rPr>
                <w:rFonts w:cstheme="minorHAnsi"/>
              </w:rPr>
              <w:t xml:space="preserve"> </w:t>
            </w:r>
          </w:p>
          <w:p w14:paraId="31DC5043" w14:textId="2A7C5109" w:rsidR="00E04126" w:rsidRPr="006C6453" w:rsidRDefault="00E04126" w:rsidP="00EF4C8C">
            <w:pPr>
              <w:pStyle w:val="NormalWeb"/>
              <w:shd w:val="clear" w:color="auto" w:fill="FFFFFF"/>
              <w:spacing w:before="0" w:beforeAutospacing="0" w:after="0" w:afterAutospacing="0"/>
              <w:rPr>
                <w:rFonts w:asciiTheme="minorHAnsi" w:hAnsiTheme="minorHAnsi" w:cstheme="minorHAnsi"/>
                <w:sz w:val="22"/>
                <w:szCs w:val="22"/>
              </w:rPr>
            </w:pPr>
            <w:r w:rsidRPr="006C6453">
              <w:rPr>
                <w:rFonts w:asciiTheme="minorHAnsi" w:hAnsiTheme="minorHAnsi" w:cstheme="minorHAnsi"/>
                <w:sz w:val="22"/>
                <w:szCs w:val="22"/>
              </w:rPr>
              <w:t xml:space="preserve">The children will also be provided with a variety of music and songs to listen, learn and dance to from an array of different cultures and religions. </w:t>
            </w:r>
            <w:r w:rsidR="008A051E" w:rsidRPr="006C6453">
              <w:rPr>
                <w:rFonts w:asciiTheme="minorHAnsi" w:hAnsiTheme="minorHAnsi" w:cstheme="minorHAnsi"/>
                <w:sz w:val="22"/>
                <w:szCs w:val="22"/>
              </w:rPr>
              <w:t xml:space="preserve">We will be partaking in the Harvest festival, where we will learn </w:t>
            </w:r>
            <w:r w:rsidR="006C6453" w:rsidRPr="006C6453">
              <w:rPr>
                <w:rFonts w:asciiTheme="minorHAnsi" w:hAnsiTheme="minorHAnsi" w:cstheme="minorHAnsi"/>
                <w:sz w:val="22"/>
                <w:szCs w:val="22"/>
              </w:rPr>
              <w:t>a new topical</w:t>
            </w:r>
            <w:r w:rsidR="008A051E" w:rsidRPr="006C6453">
              <w:rPr>
                <w:rFonts w:asciiTheme="minorHAnsi" w:hAnsiTheme="minorHAnsi" w:cstheme="minorHAnsi"/>
                <w:sz w:val="22"/>
                <w:szCs w:val="22"/>
              </w:rPr>
              <w:t xml:space="preserve"> </w:t>
            </w:r>
            <w:r w:rsidR="006C6453" w:rsidRPr="006C6453">
              <w:rPr>
                <w:rFonts w:asciiTheme="minorHAnsi" w:hAnsiTheme="minorHAnsi" w:cstheme="minorHAnsi"/>
                <w:sz w:val="22"/>
                <w:szCs w:val="22"/>
              </w:rPr>
              <w:t>song!</w:t>
            </w:r>
          </w:p>
          <w:p w14:paraId="0D880AA1" w14:textId="77777777" w:rsidR="006C6453" w:rsidRPr="006C6453" w:rsidRDefault="006C6453" w:rsidP="00EF4C8C">
            <w:pPr>
              <w:pStyle w:val="NormalWeb"/>
              <w:shd w:val="clear" w:color="auto" w:fill="FFFFFF"/>
              <w:spacing w:before="0" w:beforeAutospacing="0" w:after="0" w:afterAutospacing="0"/>
              <w:rPr>
                <w:rFonts w:asciiTheme="minorHAnsi" w:hAnsiTheme="minorHAnsi" w:cstheme="minorHAnsi"/>
                <w:sz w:val="22"/>
                <w:szCs w:val="22"/>
              </w:rPr>
            </w:pPr>
          </w:p>
          <w:p w14:paraId="4E65E3F7" w14:textId="77777777" w:rsidR="006C6453" w:rsidRPr="006C6453" w:rsidRDefault="00E04126" w:rsidP="006C6453">
            <w:pPr>
              <w:pStyle w:val="NormalWeb"/>
              <w:shd w:val="clear" w:color="auto" w:fill="FFFFFF"/>
              <w:spacing w:before="0" w:beforeAutospacing="0" w:after="0" w:afterAutospacing="0"/>
              <w:rPr>
                <w:rFonts w:asciiTheme="minorHAnsi" w:hAnsiTheme="minorHAnsi" w:cstheme="minorHAnsi"/>
                <w:color w:val="323636"/>
                <w:sz w:val="22"/>
                <w:szCs w:val="22"/>
              </w:rPr>
            </w:pPr>
            <w:r w:rsidRPr="006C6453">
              <w:rPr>
                <w:rFonts w:asciiTheme="minorHAnsi" w:hAnsiTheme="minorHAnsi" w:cstheme="minorHAnsi"/>
                <w:sz w:val="22"/>
                <w:szCs w:val="22"/>
              </w:rPr>
              <w:t xml:space="preserve">We will access Charanga’s Song Collection to choose a range of </w:t>
            </w:r>
            <w:r w:rsidRPr="006C6453">
              <w:rPr>
                <w:rFonts w:asciiTheme="minorHAnsi" w:hAnsiTheme="minorHAnsi" w:cstheme="minorHAnsi"/>
                <w:color w:val="323636"/>
                <w:sz w:val="22"/>
                <w:szCs w:val="22"/>
              </w:rPr>
              <w:t>well known, favourite and number songs to support our curriculum and their Listening Activities, which is a collection of stories and listening examples designed especially for younger children.  We will also select some of Charanga’s Musical Activities to develop the children’s musical and general skills. These include listening activities, musical games, singing and playing i</w:t>
            </w:r>
            <w:r w:rsidR="006C6453" w:rsidRPr="006C6453">
              <w:rPr>
                <w:rFonts w:asciiTheme="minorHAnsi" w:hAnsiTheme="minorHAnsi" w:cstheme="minorHAnsi"/>
                <w:color w:val="323636"/>
                <w:sz w:val="22"/>
                <w:szCs w:val="22"/>
              </w:rPr>
              <w:t>n</w:t>
            </w:r>
            <w:r w:rsidRPr="006C6453">
              <w:rPr>
                <w:rFonts w:asciiTheme="minorHAnsi" w:hAnsiTheme="minorHAnsi" w:cstheme="minorHAnsi"/>
                <w:color w:val="323636"/>
                <w:sz w:val="22"/>
                <w:szCs w:val="22"/>
              </w:rPr>
              <w:t xml:space="preserve">struments.  </w:t>
            </w:r>
          </w:p>
          <w:p w14:paraId="24E157CD" w14:textId="5BB1C881" w:rsidR="00E04126" w:rsidRPr="006C6453" w:rsidRDefault="00E04126" w:rsidP="006C6453">
            <w:pPr>
              <w:pStyle w:val="NormalWeb"/>
              <w:shd w:val="clear" w:color="auto" w:fill="FFFFFF"/>
              <w:spacing w:before="0" w:beforeAutospacing="0" w:after="0" w:afterAutospacing="0"/>
              <w:rPr>
                <w:rFonts w:asciiTheme="minorHAnsi" w:hAnsiTheme="minorHAnsi" w:cstheme="minorHAnsi"/>
                <w:color w:val="323636"/>
                <w:sz w:val="22"/>
                <w:szCs w:val="22"/>
              </w:rPr>
            </w:pPr>
            <w:r w:rsidRPr="006C6453">
              <w:rPr>
                <w:rFonts w:asciiTheme="minorHAnsi" w:hAnsiTheme="minorHAnsi" w:cstheme="minorHAnsi"/>
                <w:noProof/>
                <w:sz w:val="22"/>
                <w:szCs w:val="22"/>
              </w:rPr>
              <w:drawing>
                <wp:anchor distT="0" distB="0" distL="114300" distR="114300" simplePos="0" relativeHeight="251743232" behindDoc="0" locked="0" layoutInCell="1" allowOverlap="1" wp14:anchorId="6ECE66AD" wp14:editId="7F45E2B2">
                  <wp:simplePos x="0" y="0"/>
                  <wp:positionH relativeFrom="column">
                    <wp:posOffset>5567872</wp:posOffset>
                  </wp:positionH>
                  <wp:positionV relativeFrom="paragraph">
                    <wp:posOffset>43151</wp:posOffset>
                  </wp:positionV>
                  <wp:extent cx="1162050" cy="742950"/>
                  <wp:effectExtent l="19050" t="19050" r="19050" b="19050"/>
                  <wp:wrapSquare wrapText="bothSides"/>
                  <wp:docPr id="28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2050" cy="742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6453">
              <w:rPr>
                <w:rFonts w:asciiTheme="minorHAnsi" w:hAnsiTheme="minorHAnsi" w:cstheme="minorHAnsi"/>
                <w:sz w:val="22"/>
                <w:szCs w:val="22"/>
              </w:rPr>
              <w:t xml:space="preserve">As </w:t>
            </w:r>
            <w:r w:rsidRPr="006C6453">
              <w:rPr>
                <w:rFonts w:asciiTheme="minorHAnsi" w:hAnsiTheme="minorHAnsi" w:cstheme="minorHAnsi"/>
                <w:b/>
                <w:sz w:val="22"/>
                <w:szCs w:val="22"/>
              </w:rPr>
              <w:t>creators,</w:t>
            </w:r>
            <w:r w:rsidRPr="006C6453">
              <w:rPr>
                <w:rFonts w:asciiTheme="minorHAnsi" w:hAnsiTheme="minorHAnsi" w:cstheme="minorHAnsi"/>
                <w:sz w:val="22"/>
                <w:szCs w:val="22"/>
              </w:rPr>
              <w:t xml:space="preserve"> the children will continue to develop their imaginations, role playing our home corner and through other opportunities such as dressing up, using small world characters and accessing a range of props and open-ended resources. </w:t>
            </w:r>
          </w:p>
        </w:tc>
      </w:tr>
    </w:tbl>
    <w:p w14:paraId="64FDC7BF" w14:textId="6E36B4F6" w:rsidR="00C264EA" w:rsidRDefault="00C264EA"/>
    <w:p w14:paraId="3359F809" w14:textId="0D85E70E" w:rsidR="007E4B26" w:rsidRDefault="007E4B26"/>
    <w:sectPr w:rsidR="007E4B26" w:rsidSect="00785986">
      <w:footerReference w:type="default" r:id="rId29"/>
      <w:pgSz w:w="23811" w:h="16838" w:orient="landscape" w:code="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CDEB" w14:textId="77777777" w:rsidR="0023494B" w:rsidRDefault="0023494B" w:rsidP="00EE046B">
      <w:pPr>
        <w:spacing w:after="0" w:line="240" w:lineRule="auto"/>
      </w:pPr>
      <w:r>
        <w:separator/>
      </w:r>
    </w:p>
  </w:endnote>
  <w:endnote w:type="continuationSeparator" w:id="0">
    <w:p w14:paraId="2C55B10E" w14:textId="77777777" w:rsidR="0023494B" w:rsidRDefault="0023494B" w:rsidP="00E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Calibri"/>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62938"/>
      <w:docPartObj>
        <w:docPartGallery w:val="Page Numbers (Bottom of Page)"/>
        <w:docPartUnique/>
      </w:docPartObj>
    </w:sdtPr>
    <w:sdtEndPr>
      <w:rPr>
        <w:noProof/>
      </w:rPr>
    </w:sdtEndPr>
    <w:sdtContent>
      <w:p w14:paraId="5EFA5D95" w14:textId="49D5D1F9" w:rsidR="00EE046B" w:rsidRDefault="00EE0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3E64B" w14:textId="77777777" w:rsidR="00EE046B" w:rsidRDefault="00EE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3AF4" w14:textId="77777777" w:rsidR="0023494B" w:rsidRDefault="0023494B" w:rsidP="00EE046B">
      <w:pPr>
        <w:spacing w:after="0" w:line="240" w:lineRule="auto"/>
      </w:pPr>
      <w:r>
        <w:separator/>
      </w:r>
    </w:p>
  </w:footnote>
  <w:footnote w:type="continuationSeparator" w:id="0">
    <w:p w14:paraId="6AF2BE98" w14:textId="77777777" w:rsidR="0023494B" w:rsidRDefault="0023494B" w:rsidP="00EE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F43"/>
    <w:multiLevelType w:val="hybridMultilevel"/>
    <w:tmpl w:val="4F8C3496"/>
    <w:lvl w:ilvl="0" w:tplc="08090001">
      <w:start w:val="1"/>
      <w:numFmt w:val="bullet"/>
      <w:lvlText w:val=""/>
      <w:lvlJc w:val="left"/>
      <w:pPr>
        <w:ind w:left="130" w:hanging="360"/>
      </w:pPr>
      <w:rPr>
        <w:rFonts w:ascii="Symbol" w:hAnsi="Symbol" w:hint="default"/>
      </w:rPr>
    </w:lvl>
    <w:lvl w:ilvl="1" w:tplc="08090003" w:tentative="1">
      <w:start w:val="1"/>
      <w:numFmt w:val="bullet"/>
      <w:lvlText w:val="o"/>
      <w:lvlJc w:val="left"/>
      <w:pPr>
        <w:ind w:left="850" w:hanging="360"/>
      </w:pPr>
      <w:rPr>
        <w:rFonts w:ascii="Courier New" w:hAnsi="Courier New" w:cs="Courier New" w:hint="default"/>
      </w:rPr>
    </w:lvl>
    <w:lvl w:ilvl="2" w:tplc="08090005" w:tentative="1">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1" w15:restartNumberingAfterBreak="0">
    <w:nsid w:val="0B35252D"/>
    <w:multiLevelType w:val="hybridMultilevel"/>
    <w:tmpl w:val="BF00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A1D34"/>
    <w:multiLevelType w:val="hybridMultilevel"/>
    <w:tmpl w:val="74F8EC80"/>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62802"/>
    <w:multiLevelType w:val="hybridMultilevel"/>
    <w:tmpl w:val="2C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524E6"/>
    <w:multiLevelType w:val="hybridMultilevel"/>
    <w:tmpl w:val="BF967A10"/>
    <w:lvl w:ilvl="0" w:tplc="4A2289F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71631"/>
    <w:multiLevelType w:val="hybridMultilevel"/>
    <w:tmpl w:val="25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F0D11"/>
    <w:multiLevelType w:val="hybridMultilevel"/>
    <w:tmpl w:val="E2C66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695391"/>
    <w:multiLevelType w:val="hybridMultilevel"/>
    <w:tmpl w:val="F7B0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1369D"/>
    <w:multiLevelType w:val="hybridMultilevel"/>
    <w:tmpl w:val="EBF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17658"/>
    <w:multiLevelType w:val="hybridMultilevel"/>
    <w:tmpl w:val="9C587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A12D9A"/>
    <w:multiLevelType w:val="hybridMultilevel"/>
    <w:tmpl w:val="76FAEE42"/>
    <w:lvl w:ilvl="0" w:tplc="A5C0418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66E1A"/>
    <w:multiLevelType w:val="hybridMultilevel"/>
    <w:tmpl w:val="F0B4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868C5"/>
    <w:multiLevelType w:val="hybridMultilevel"/>
    <w:tmpl w:val="30F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96A24"/>
    <w:multiLevelType w:val="hybridMultilevel"/>
    <w:tmpl w:val="725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D57D0"/>
    <w:multiLevelType w:val="hybridMultilevel"/>
    <w:tmpl w:val="733A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A1BB8"/>
    <w:multiLevelType w:val="hybridMultilevel"/>
    <w:tmpl w:val="46D6CD38"/>
    <w:lvl w:ilvl="0" w:tplc="70B8A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F56E5"/>
    <w:multiLevelType w:val="hybridMultilevel"/>
    <w:tmpl w:val="BD94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A25AF"/>
    <w:multiLevelType w:val="hybridMultilevel"/>
    <w:tmpl w:val="0F9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715C9"/>
    <w:multiLevelType w:val="hybridMultilevel"/>
    <w:tmpl w:val="F98C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A50EFC"/>
    <w:multiLevelType w:val="hybridMultilevel"/>
    <w:tmpl w:val="23000F28"/>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C1398"/>
    <w:multiLevelType w:val="hybridMultilevel"/>
    <w:tmpl w:val="C10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512F9"/>
    <w:multiLevelType w:val="hybridMultilevel"/>
    <w:tmpl w:val="F938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831975">
    <w:abstractNumId w:val="20"/>
  </w:num>
  <w:num w:numId="2" w16cid:durableId="1152058329">
    <w:abstractNumId w:val="21"/>
  </w:num>
  <w:num w:numId="3" w16cid:durableId="207568404">
    <w:abstractNumId w:val="18"/>
  </w:num>
  <w:num w:numId="4" w16cid:durableId="656419790">
    <w:abstractNumId w:val="17"/>
  </w:num>
  <w:num w:numId="5" w16cid:durableId="2079480165">
    <w:abstractNumId w:val="2"/>
  </w:num>
  <w:num w:numId="6" w16cid:durableId="559050343">
    <w:abstractNumId w:val="13"/>
  </w:num>
  <w:num w:numId="7" w16cid:durableId="506166787">
    <w:abstractNumId w:val="12"/>
  </w:num>
  <w:num w:numId="8" w16cid:durableId="1870873078">
    <w:abstractNumId w:val="5"/>
  </w:num>
  <w:num w:numId="9" w16cid:durableId="1871184591">
    <w:abstractNumId w:val="15"/>
  </w:num>
  <w:num w:numId="10" w16cid:durableId="1531533198">
    <w:abstractNumId w:val="8"/>
  </w:num>
  <w:num w:numId="11" w16cid:durableId="1607427546">
    <w:abstractNumId w:val="0"/>
  </w:num>
  <w:num w:numId="12" w16cid:durableId="1130981510">
    <w:abstractNumId w:val="11"/>
  </w:num>
  <w:num w:numId="13" w16cid:durableId="380832891">
    <w:abstractNumId w:val="16"/>
  </w:num>
  <w:num w:numId="14" w16cid:durableId="1696271533">
    <w:abstractNumId w:val="14"/>
  </w:num>
  <w:num w:numId="15" w16cid:durableId="1300302239">
    <w:abstractNumId w:val="3"/>
  </w:num>
  <w:num w:numId="16" w16cid:durableId="463816462">
    <w:abstractNumId w:val="7"/>
  </w:num>
  <w:num w:numId="17" w16cid:durableId="49113618">
    <w:abstractNumId w:val="19"/>
  </w:num>
  <w:num w:numId="18" w16cid:durableId="348878279">
    <w:abstractNumId w:val="10"/>
  </w:num>
  <w:num w:numId="19" w16cid:durableId="559167822">
    <w:abstractNumId w:val="6"/>
  </w:num>
  <w:num w:numId="20" w16cid:durableId="715391930">
    <w:abstractNumId w:val="4"/>
  </w:num>
  <w:num w:numId="21" w16cid:durableId="1238441739">
    <w:abstractNumId w:val="9"/>
  </w:num>
  <w:num w:numId="22" w16cid:durableId="171982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CF"/>
    <w:rsid w:val="000229CC"/>
    <w:rsid w:val="00043520"/>
    <w:rsid w:val="000820D8"/>
    <w:rsid w:val="00082E6D"/>
    <w:rsid w:val="00093D84"/>
    <w:rsid w:val="000B78DE"/>
    <w:rsid w:val="000E3C0C"/>
    <w:rsid w:val="000E6D0F"/>
    <w:rsid w:val="00134F99"/>
    <w:rsid w:val="00136CF0"/>
    <w:rsid w:val="00147C7B"/>
    <w:rsid w:val="00151224"/>
    <w:rsid w:val="001637EA"/>
    <w:rsid w:val="0017557C"/>
    <w:rsid w:val="001A734E"/>
    <w:rsid w:val="001E4152"/>
    <w:rsid w:val="001F1FAE"/>
    <w:rsid w:val="002072B3"/>
    <w:rsid w:val="0020797B"/>
    <w:rsid w:val="00210C87"/>
    <w:rsid w:val="00234030"/>
    <w:rsid w:val="0023494B"/>
    <w:rsid w:val="0023639B"/>
    <w:rsid w:val="00254E86"/>
    <w:rsid w:val="00257152"/>
    <w:rsid w:val="002851AB"/>
    <w:rsid w:val="00297410"/>
    <w:rsid w:val="0029743C"/>
    <w:rsid w:val="002A18F3"/>
    <w:rsid w:val="002B25D8"/>
    <w:rsid w:val="002C50FD"/>
    <w:rsid w:val="002D03BC"/>
    <w:rsid w:val="002D3368"/>
    <w:rsid w:val="002E4FFF"/>
    <w:rsid w:val="002F6D6E"/>
    <w:rsid w:val="00314BB6"/>
    <w:rsid w:val="00324C04"/>
    <w:rsid w:val="003320BA"/>
    <w:rsid w:val="003346C3"/>
    <w:rsid w:val="00365D25"/>
    <w:rsid w:val="00373CA1"/>
    <w:rsid w:val="00377D26"/>
    <w:rsid w:val="003A053C"/>
    <w:rsid w:val="003A46BE"/>
    <w:rsid w:val="003A66FF"/>
    <w:rsid w:val="003B00AB"/>
    <w:rsid w:val="003B79D3"/>
    <w:rsid w:val="003C1BC8"/>
    <w:rsid w:val="003C7DA9"/>
    <w:rsid w:val="003D1FC1"/>
    <w:rsid w:val="003D246F"/>
    <w:rsid w:val="003D5D17"/>
    <w:rsid w:val="003E1B14"/>
    <w:rsid w:val="003F227B"/>
    <w:rsid w:val="003F287D"/>
    <w:rsid w:val="00400422"/>
    <w:rsid w:val="004031F4"/>
    <w:rsid w:val="00411067"/>
    <w:rsid w:val="004216C8"/>
    <w:rsid w:val="00424015"/>
    <w:rsid w:val="0043159F"/>
    <w:rsid w:val="004476CD"/>
    <w:rsid w:val="004533F2"/>
    <w:rsid w:val="0046275C"/>
    <w:rsid w:val="00467E2F"/>
    <w:rsid w:val="00475918"/>
    <w:rsid w:val="004A2046"/>
    <w:rsid w:val="004B25A8"/>
    <w:rsid w:val="004D5612"/>
    <w:rsid w:val="004E047D"/>
    <w:rsid w:val="00525BEA"/>
    <w:rsid w:val="00534102"/>
    <w:rsid w:val="00535B61"/>
    <w:rsid w:val="00537A99"/>
    <w:rsid w:val="005409C1"/>
    <w:rsid w:val="0054283C"/>
    <w:rsid w:val="0055559C"/>
    <w:rsid w:val="00556751"/>
    <w:rsid w:val="00563B77"/>
    <w:rsid w:val="00577583"/>
    <w:rsid w:val="00577990"/>
    <w:rsid w:val="00580B88"/>
    <w:rsid w:val="0058172B"/>
    <w:rsid w:val="005827E8"/>
    <w:rsid w:val="0058450D"/>
    <w:rsid w:val="005853C6"/>
    <w:rsid w:val="00587B6E"/>
    <w:rsid w:val="005B4A6E"/>
    <w:rsid w:val="005C08FD"/>
    <w:rsid w:val="005C27F1"/>
    <w:rsid w:val="005C294B"/>
    <w:rsid w:val="005C3001"/>
    <w:rsid w:val="005C5FB4"/>
    <w:rsid w:val="005D6377"/>
    <w:rsid w:val="005F4383"/>
    <w:rsid w:val="00601A6D"/>
    <w:rsid w:val="00602CE3"/>
    <w:rsid w:val="0061336D"/>
    <w:rsid w:val="00616E55"/>
    <w:rsid w:val="00624B11"/>
    <w:rsid w:val="006322C8"/>
    <w:rsid w:val="00633506"/>
    <w:rsid w:val="0063658A"/>
    <w:rsid w:val="0064741D"/>
    <w:rsid w:val="00647699"/>
    <w:rsid w:val="00651C00"/>
    <w:rsid w:val="0066176D"/>
    <w:rsid w:val="00673D23"/>
    <w:rsid w:val="006762D2"/>
    <w:rsid w:val="00692197"/>
    <w:rsid w:val="00694FF2"/>
    <w:rsid w:val="0069647B"/>
    <w:rsid w:val="006B0324"/>
    <w:rsid w:val="006B0FBB"/>
    <w:rsid w:val="006B7BF6"/>
    <w:rsid w:val="006C135B"/>
    <w:rsid w:val="006C6453"/>
    <w:rsid w:val="006E5660"/>
    <w:rsid w:val="00715739"/>
    <w:rsid w:val="00742ECB"/>
    <w:rsid w:val="00751D44"/>
    <w:rsid w:val="00751D53"/>
    <w:rsid w:val="0075211C"/>
    <w:rsid w:val="007534E8"/>
    <w:rsid w:val="00755E2A"/>
    <w:rsid w:val="007627D1"/>
    <w:rsid w:val="00771679"/>
    <w:rsid w:val="00784A4E"/>
    <w:rsid w:val="00785986"/>
    <w:rsid w:val="007947E3"/>
    <w:rsid w:val="00797263"/>
    <w:rsid w:val="007C5629"/>
    <w:rsid w:val="007C57B4"/>
    <w:rsid w:val="007D5877"/>
    <w:rsid w:val="007D6DB3"/>
    <w:rsid w:val="007E4B26"/>
    <w:rsid w:val="007E74E0"/>
    <w:rsid w:val="007F7B1D"/>
    <w:rsid w:val="0080239C"/>
    <w:rsid w:val="008034F2"/>
    <w:rsid w:val="00833C33"/>
    <w:rsid w:val="00835890"/>
    <w:rsid w:val="00865A1C"/>
    <w:rsid w:val="008765A1"/>
    <w:rsid w:val="0087785D"/>
    <w:rsid w:val="00883EAC"/>
    <w:rsid w:val="0089461F"/>
    <w:rsid w:val="008955E0"/>
    <w:rsid w:val="008A051E"/>
    <w:rsid w:val="008A0CA2"/>
    <w:rsid w:val="008A15C4"/>
    <w:rsid w:val="008C75AD"/>
    <w:rsid w:val="008E1A98"/>
    <w:rsid w:val="00901917"/>
    <w:rsid w:val="0091362F"/>
    <w:rsid w:val="009238A3"/>
    <w:rsid w:val="009301AB"/>
    <w:rsid w:val="00952939"/>
    <w:rsid w:val="00961113"/>
    <w:rsid w:val="0096514F"/>
    <w:rsid w:val="00981C4E"/>
    <w:rsid w:val="00981DBA"/>
    <w:rsid w:val="00985B46"/>
    <w:rsid w:val="00990893"/>
    <w:rsid w:val="009C3AF2"/>
    <w:rsid w:val="009C68F2"/>
    <w:rsid w:val="009D2053"/>
    <w:rsid w:val="009F4F3B"/>
    <w:rsid w:val="00A0128C"/>
    <w:rsid w:val="00A048CF"/>
    <w:rsid w:val="00A217DB"/>
    <w:rsid w:val="00A349C2"/>
    <w:rsid w:val="00A4020D"/>
    <w:rsid w:val="00A4113E"/>
    <w:rsid w:val="00A43730"/>
    <w:rsid w:val="00A47215"/>
    <w:rsid w:val="00A7300A"/>
    <w:rsid w:val="00A775D5"/>
    <w:rsid w:val="00A803B7"/>
    <w:rsid w:val="00A925E0"/>
    <w:rsid w:val="00A942E0"/>
    <w:rsid w:val="00A95CFE"/>
    <w:rsid w:val="00A97590"/>
    <w:rsid w:val="00AA6DFF"/>
    <w:rsid w:val="00AC3E74"/>
    <w:rsid w:val="00AC4EF7"/>
    <w:rsid w:val="00AD30F2"/>
    <w:rsid w:val="00AE3D81"/>
    <w:rsid w:val="00B01E23"/>
    <w:rsid w:val="00B13D03"/>
    <w:rsid w:val="00B42571"/>
    <w:rsid w:val="00B46527"/>
    <w:rsid w:val="00B527D8"/>
    <w:rsid w:val="00B52825"/>
    <w:rsid w:val="00B547B9"/>
    <w:rsid w:val="00B54E1F"/>
    <w:rsid w:val="00B7151A"/>
    <w:rsid w:val="00B80750"/>
    <w:rsid w:val="00B83E5F"/>
    <w:rsid w:val="00B97042"/>
    <w:rsid w:val="00BC3A0F"/>
    <w:rsid w:val="00BC62C9"/>
    <w:rsid w:val="00BE01EB"/>
    <w:rsid w:val="00BF0206"/>
    <w:rsid w:val="00C008A7"/>
    <w:rsid w:val="00C02040"/>
    <w:rsid w:val="00C15C8B"/>
    <w:rsid w:val="00C21C21"/>
    <w:rsid w:val="00C264EA"/>
    <w:rsid w:val="00C366C7"/>
    <w:rsid w:val="00C46B3B"/>
    <w:rsid w:val="00C532B9"/>
    <w:rsid w:val="00C81D46"/>
    <w:rsid w:val="00C8468D"/>
    <w:rsid w:val="00CA53DA"/>
    <w:rsid w:val="00CB03E5"/>
    <w:rsid w:val="00CB364F"/>
    <w:rsid w:val="00CC3873"/>
    <w:rsid w:val="00CD2432"/>
    <w:rsid w:val="00CD5D79"/>
    <w:rsid w:val="00CE6C3A"/>
    <w:rsid w:val="00D06A94"/>
    <w:rsid w:val="00D27C71"/>
    <w:rsid w:val="00D62C92"/>
    <w:rsid w:val="00D770B6"/>
    <w:rsid w:val="00D8298C"/>
    <w:rsid w:val="00D9367B"/>
    <w:rsid w:val="00DA0E25"/>
    <w:rsid w:val="00DB4057"/>
    <w:rsid w:val="00DD524D"/>
    <w:rsid w:val="00DE0A72"/>
    <w:rsid w:val="00DE2F74"/>
    <w:rsid w:val="00DE5DE8"/>
    <w:rsid w:val="00E02EF4"/>
    <w:rsid w:val="00E04126"/>
    <w:rsid w:val="00E06831"/>
    <w:rsid w:val="00E116B9"/>
    <w:rsid w:val="00E17D77"/>
    <w:rsid w:val="00E20BEF"/>
    <w:rsid w:val="00E255B0"/>
    <w:rsid w:val="00E66FA8"/>
    <w:rsid w:val="00E7500B"/>
    <w:rsid w:val="00E76A45"/>
    <w:rsid w:val="00E77F15"/>
    <w:rsid w:val="00E817F3"/>
    <w:rsid w:val="00E8219D"/>
    <w:rsid w:val="00E83487"/>
    <w:rsid w:val="00E838D3"/>
    <w:rsid w:val="00E9313C"/>
    <w:rsid w:val="00EC5D3D"/>
    <w:rsid w:val="00EE046B"/>
    <w:rsid w:val="00EE7249"/>
    <w:rsid w:val="00EF49CE"/>
    <w:rsid w:val="00EF4C8C"/>
    <w:rsid w:val="00F168B4"/>
    <w:rsid w:val="00F171BA"/>
    <w:rsid w:val="00F34E32"/>
    <w:rsid w:val="00F54DF5"/>
    <w:rsid w:val="00F572A6"/>
    <w:rsid w:val="00F61E79"/>
    <w:rsid w:val="00F62108"/>
    <w:rsid w:val="00F717F4"/>
    <w:rsid w:val="00F722A9"/>
    <w:rsid w:val="00F82671"/>
    <w:rsid w:val="00F84E94"/>
    <w:rsid w:val="00F93CC7"/>
    <w:rsid w:val="00FA47D9"/>
    <w:rsid w:val="00FC10C1"/>
    <w:rsid w:val="00FC3F20"/>
    <w:rsid w:val="00FD284F"/>
    <w:rsid w:val="00FD7A8D"/>
    <w:rsid w:val="00FE4158"/>
    <w:rsid w:val="00FF3AA3"/>
    <w:rsid w:val="00FF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80D3"/>
  <w15:chartTrackingRefBased/>
  <w15:docId w15:val="{2A69F6F8-3177-40EF-9AC4-C664991D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71"/>
  </w:style>
  <w:style w:type="paragraph" w:styleId="Heading4">
    <w:name w:val="heading 4"/>
    <w:basedOn w:val="Normal"/>
    <w:link w:val="Heading4Char"/>
    <w:uiPriority w:val="9"/>
    <w:qFormat/>
    <w:rsid w:val="002851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CF"/>
    <w:pPr>
      <w:ind w:left="720"/>
      <w:contextualSpacing/>
    </w:pPr>
  </w:style>
  <w:style w:type="paragraph" w:styleId="BalloonText">
    <w:name w:val="Balloon Text"/>
    <w:basedOn w:val="Normal"/>
    <w:link w:val="BalloonTextChar"/>
    <w:uiPriority w:val="99"/>
    <w:semiHidden/>
    <w:unhideWhenUsed/>
    <w:rsid w:val="0055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51"/>
    <w:rPr>
      <w:rFonts w:ascii="Segoe UI" w:hAnsi="Segoe UI" w:cs="Segoe UI"/>
      <w:sz w:val="18"/>
      <w:szCs w:val="18"/>
    </w:rPr>
  </w:style>
  <w:style w:type="paragraph" w:customStyle="1" w:styleId="Default">
    <w:name w:val="Default"/>
    <w:rsid w:val="009C68F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2851A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851AB"/>
  </w:style>
  <w:style w:type="paragraph" w:styleId="Header">
    <w:name w:val="header"/>
    <w:basedOn w:val="Normal"/>
    <w:link w:val="HeaderChar"/>
    <w:uiPriority w:val="99"/>
    <w:unhideWhenUsed/>
    <w:rsid w:val="004B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A8"/>
  </w:style>
  <w:style w:type="paragraph" w:customStyle="1" w:styleId="paragraph">
    <w:name w:val="paragraph"/>
    <w:basedOn w:val="Normal"/>
    <w:rsid w:val="00582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27E8"/>
  </w:style>
  <w:style w:type="character" w:customStyle="1" w:styleId="eop">
    <w:name w:val="eop"/>
    <w:basedOn w:val="DefaultParagraphFont"/>
    <w:rsid w:val="005827E8"/>
  </w:style>
  <w:style w:type="paragraph" w:styleId="Footer">
    <w:name w:val="footer"/>
    <w:basedOn w:val="Normal"/>
    <w:link w:val="FooterChar"/>
    <w:uiPriority w:val="99"/>
    <w:unhideWhenUsed/>
    <w:rsid w:val="00EE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67">
      <w:bodyDiv w:val="1"/>
      <w:marLeft w:val="0"/>
      <w:marRight w:val="0"/>
      <w:marTop w:val="0"/>
      <w:marBottom w:val="0"/>
      <w:divBdr>
        <w:top w:val="none" w:sz="0" w:space="0" w:color="auto"/>
        <w:left w:val="none" w:sz="0" w:space="0" w:color="auto"/>
        <w:bottom w:val="none" w:sz="0" w:space="0" w:color="auto"/>
        <w:right w:val="none" w:sz="0" w:space="0" w:color="auto"/>
      </w:divBdr>
    </w:div>
    <w:div w:id="185601782">
      <w:bodyDiv w:val="1"/>
      <w:marLeft w:val="0"/>
      <w:marRight w:val="0"/>
      <w:marTop w:val="0"/>
      <w:marBottom w:val="0"/>
      <w:divBdr>
        <w:top w:val="none" w:sz="0" w:space="0" w:color="auto"/>
        <w:left w:val="none" w:sz="0" w:space="0" w:color="auto"/>
        <w:bottom w:val="none" w:sz="0" w:space="0" w:color="auto"/>
        <w:right w:val="none" w:sz="0" w:space="0" w:color="auto"/>
      </w:divBdr>
    </w:div>
    <w:div w:id="411388120">
      <w:bodyDiv w:val="1"/>
      <w:marLeft w:val="0"/>
      <w:marRight w:val="0"/>
      <w:marTop w:val="0"/>
      <w:marBottom w:val="0"/>
      <w:divBdr>
        <w:top w:val="none" w:sz="0" w:space="0" w:color="auto"/>
        <w:left w:val="none" w:sz="0" w:space="0" w:color="auto"/>
        <w:bottom w:val="none" w:sz="0" w:space="0" w:color="auto"/>
        <w:right w:val="none" w:sz="0" w:space="0" w:color="auto"/>
      </w:divBdr>
    </w:div>
    <w:div w:id="457452556">
      <w:bodyDiv w:val="1"/>
      <w:marLeft w:val="0"/>
      <w:marRight w:val="0"/>
      <w:marTop w:val="0"/>
      <w:marBottom w:val="0"/>
      <w:divBdr>
        <w:top w:val="none" w:sz="0" w:space="0" w:color="auto"/>
        <w:left w:val="none" w:sz="0" w:space="0" w:color="auto"/>
        <w:bottom w:val="none" w:sz="0" w:space="0" w:color="auto"/>
        <w:right w:val="none" w:sz="0" w:space="0" w:color="auto"/>
      </w:divBdr>
    </w:div>
    <w:div w:id="504245393">
      <w:bodyDiv w:val="1"/>
      <w:marLeft w:val="0"/>
      <w:marRight w:val="0"/>
      <w:marTop w:val="0"/>
      <w:marBottom w:val="0"/>
      <w:divBdr>
        <w:top w:val="none" w:sz="0" w:space="0" w:color="auto"/>
        <w:left w:val="none" w:sz="0" w:space="0" w:color="auto"/>
        <w:bottom w:val="none" w:sz="0" w:space="0" w:color="auto"/>
        <w:right w:val="none" w:sz="0" w:space="0" w:color="auto"/>
      </w:divBdr>
    </w:div>
    <w:div w:id="607010636">
      <w:bodyDiv w:val="1"/>
      <w:marLeft w:val="0"/>
      <w:marRight w:val="0"/>
      <w:marTop w:val="0"/>
      <w:marBottom w:val="0"/>
      <w:divBdr>
        <w:top w:val="none" w:sz="0" w:space="0" w:color="auto"/>
        <w:left w:val="none" w:sz="0" w:space="0" w:color="auto"/>
        <w:bottom w:val="none" w:sz="0" w:space="0" w:color="auto"/>
        <w:right w:val="none" w:sz="0" w:space="0" w:color="auto"/>
      </w:divBdr>
    </w:div>
    <w:div w:id="720515864">
      <w:bodyDiv w:val="1"/>
      <w:marLeft w:val="0"/>
      <w:marRight w:val="0"/>
      <w:marTop w:val="0"/>
      <w:marBottom w:val="0"/>
      <w:divBdr>
        <w:top w:val="none" w:sz="0" w:space="0" w:color="auto"/>
        <w:left w:val="none" w:sz="0" w:space="0" w:color="auto"/>
        <w:bottom w:val="none" w:sz="0" w:space="0" w:color="auto"/>
        <w:right w:val="none" w:sz="0" w:space="0" w:color="auto"/>
      </w:divBdr>
    </w:div>
    <w:div w:id="852037976">
      <w:bodyDiv w:val="1"/>
      <w:marLeft w:val="0"/>
      <w:marRight w:val="0"/>
      <w:marTop w:val="0"/>
      <w:marBottom w:val="0"/>
      <w:divBdr>
        <w:top w:val="none" w:sz="0" w:space="0" w:color="auto"/>
        <w:left w:val="none" w:sz="0" w:space="0" w:color="auto"/>
        <w:bottom w:val="none" w:sz="0" w:space="0" w:color="auto"/>
        <w:right w:val="none" w:sz="0" w:space="0" w:color="auto"/>
      </w:divBdr>
    </w:div>
    <w:div w:id="918832665">
      <w:bodyDiv w:val="1"/>
      <w:marLeft w:val="0"/>
      <w:marRight w:val="0"/>
      <w:marTop w:val="0"/>
      <w:marBottom w:val="0"/>
      <w:divBdr>
        <w:top w:val="none" w:sz="0" w:space="0" w:color="auto"/>
        <w:left w:val="none" w:sz="0" w:space="0" w:color="auto"/>
        <w:bottom w:val="none" w:sz="0" w:space="0" w:color="auto"/>
        <w:right w:val="none" w:sz="0" w:space="0" w:color="auto"/>
      </w:divBdr>
    </w:div>
    <w:div w:id="1074932563">
      <w:bodyDiv w:val="1"/>
      <w:marLeft w:val="0"/>
      <w:marRight w:val="0"/>
      <w:marTop w:val="0"/>
      <w:marBottom w:val="0"/>
      <w:divBdr>
        <w:top w:val="none" w:sz="0" w:space="0" w:color="auto"/>
        <w:left w:val="none" w:sz="0" w:space="0" w:color="auto"/>
        <w:bottom w:val="none" w:sz="0" w:space="0" w:color="auto"/>
        <w:right w:val="none" w:sz="0" w:space="0" w:color="auto"/>
      </w:divBdr>
    </w:div>
    <w:div w:id="1194154249">
      <w:bodyDiv w:val="1"/>
      <w:marLeft w:val="0"/>
      <w:marRight w:val="0"/>
      <w:marTop w:val="0"/>
      <w:marBottom w:val="0"/>
      <w:divBdr>
        <w:top w:val="none" w:sz="0" w:space="0" w:color="auto"/>
        <w:left w:val="none" w:sz="0" w:space="0" w:color="auto"/>
        <w:bottom w:val="none" w:sz="0" w:space="0" w:color="auto"/>
        <w:right w:val="none" w:sz="0" w:space="0" w:color="auto"/>
      </w:divBdr>
    </w:div>
    <w:div w:id="1199319204">
      <w:bodyDiv w:val="1"/>
      <w:marLeft w:val="0"/>
      <w:marRight w:val="0"/>
      <w:marTop w:val="0"/>
      <w:marBottom w:val="0"/>
      <w:divBdr>
        <w:top w:val="none" w:sz="0" w:space="0" w:color="auto"/>
        <w:left w:val="none" w:sz="0" w:space="0" w:color="auto"/>
        <w:bottom w:val="none" w:sz="0" w:space="0" w:color="auto"/>
        <w:right w:val="none" w:sz="0" w:space="0" w:color="auto"/>
      </w:divBdr>
    </w:div>
    <w:div w:id="1228767060">
      <w:bodyDiv w:val="1"/>
      <w:marLeft w:val="0"/>
      <w:marRight w:val="0"/>
      <w:marTop w:val="0"/>
      <w:marBottom w:val="0"/>
      <w:divBdr>
        <w:top w:val="none" w:sz="0" w:space="0" w:color="auto"/>
        <w:left w:val="none" w:sz="0" w:space="0" w:color="auto"/>
        <w:bottom w:val="none" w:sz="0" w:space="0" w:color="auto"/>
        <w:right w:val="none" w:sz="0" w:space="0" w:color="auto"/>
      </w:divBdr>
    </w:div>
    <w:div w:id="1276790618">
      <w:bodyDiv w:val="1"/>
      <w:marLeft w:val="0"/>
      <w:marRight w:val="0"/>
      <w:marTop w:val="0"/>
      <w:marBottom w:val="0"/>
      <w:divBdr>
        <w:top w:val="none" w:sz="0" w:space="0" w:color="auto"/>
        <w:left w:val="none" w:sz="0" w:space="0" w:color="auto"/>
        <w:bottom w:val="none" w:sz="0" w:space="0" w:color="auto"/>
        <w:right w:val="none" w:sz="0" w:space="0" w:color="auto"/>
      </w:divBdr>
      <w:divsChild>
        <w:div w:id="1786465554">
          <w:marLeft w:val="0"/>
          <w:marRight w:val="0"/>
          <w:marTop w:val="0"/>
          <w:marBottom w:val="0"/>
          <w:divBdr>
            <w:top w:val="none" w:sz="0" w:space="0" w:color="auto"/>
            <w:left w:val="none" w:sz="0" w:space="0" w:color="auto"/>
            <w:bottom w:val="none" w:sz="0" w:space="0" w:color="auto"/>
            <w:right w:val="none" w:sz="0" w:space="0" w:color="auto"/>
          </w:divBdr>
        </w:div>
      </w:divsChild>
    </w:div>
    <w:div w:id="1318072268">
      <w:bodyDiv w:val="1"/>
      <w:marLeft w:val="0"/>
      <w:marRight w:val="0"/>
      <w:marTop w:val="0"/>
      <w:marBottom w:val="0"/>
      <w:divBdr>
        <w:top w:val="none" w:sz="0" w:space="0" w:color="auto"/>
        <w:left w:val="none" w:sz="0" w:space="0" w:color="auto"/>
        <w:bottom w:val="none" w:sz="0" w:space="0" w:color="auto"/>
        <w:right w:val="none" w:sz="0" w:space="0" w:color="auto"/>
      </w:divBdr>
    </w:div>
    <w:div w:id="1326203375">
      <w:bodyDiv w:val="1"/>
      <w:marLeft w:val="0"/>
      <w:marRight w:val="0"/>
      <w:marTop w:val="0"/>
      <w:marBottom w:val="0"/>
      <w:divBdr>
        <w:top w:val="none" w:sz="0" w:space="0" w:color="auto"/>
        <w:left w:val="none" w:sz="0" w:space="0" w:color="auto"/>
        <w:bottom w:val="none" w:sz="0" w:space="0" w:color="auto"/>
        <w:right w:val="none" w:sz="0" w:space="0" w:color="auto"/>
      </w:divBdr>
    </w:div>
    <w:div w:id="1359546325">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 w:id="1597177893">
      <w:bodyDiv w:val="1"/>
      <w:marLeft w:val="0"/>
      <w:marRight w:val="0"/>
      <w:marTop w:val="0"/>
      <w:marBottom w:val="0"/>
      <w:divBdr>
        <w:top w:val="none" w:sz="0" w:space="0" w:color="auto"/>
        <w:left w:val="none" w:sz="0" w:space="0" w:color="auto"/>
        <w:bottom w:val="none" w:sz="0" w:space="0" w:color="auto"/>
        <w:right w:val="none" w:sz="0" w:space="0" w:color="auto"/>
      </w:divBdr>
    </w:div>
    <w:div w:id="1659504303">
      <w:bodyDiv w:val="1"/>
      <w:marLeft w:val="0"/>
      <w:marRight w:val="0"/>
      <w:marTop w:val="0"/>
      <w:marBottom w:val="0"/>
      <w:divBdr>
        <w:top w:val="none" w:sz="0" w:space="0" w:color="auto"/>
        <w:left w:val="none" w:sz="0" w:space="0" w:color="auto"/>
        <w:bottom w:val="none" w:sz="0" w:space="0" w:color="auto"/>
        <w:right w:val="none" w:sz="0" w:space="0" w:color="auto"/>
      </w:divBdr>
    </w:div>
    <w:div w:id="1807703284">
      <w:bodyDiv w:val="1"/>
      <w:marLeft w:val="0"/>
      <w:marRight w:val="0"/>
      <w:marTop w:val="0"/>
      <w:marBottom w:val="0"/>
      <w:divBdr>
        <w:top w:val="none" w:sz="0" w:space="0" w:color="auto"/>
        <w:left w:val="none" w:sz="0" w:space="0" w:color="auto"/>
        <w:bottom w:val="none" w:sz="0" w:space="0" w:color="auto"/>
        <w:right w:val="none" w:sz="0" w:space="0" w:color="auto"/>
      </w:divBdr>
    </w:div>
    <w:div w:id="1906253862">
      <w:bodyDiv w:val="1"/>
      <w:marLeft w:val="0"/>
      <w:marRight w:val="0"/>
      <w:marTop w:val="0"/>
      <w:marBottom w:val="0"/>
      <w:divBdr>
        <w:top w:val="none" w:sz="0" w:space="0" w:color="auto"/>
        <w:left w:val="none" w:sz="0" w:space="0" w:color="auto"/>
        <w:bottom w:val="none" w:sz="0" w:space="0" w:color="auto"/>
        <w:right w:val="none" w:sz="0" w:space="0" w:color="auto"/>
      </w:divBdr>
    </w:div>
    <w:div w:id="2044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8139ee66dd40eab798811f99eb94dcc4">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8414e018eefc7195f6dfd356f11a5d7"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FEAA4-9C3B-491A-BCBC-5130A50A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59A5D-952E-4894-9012-81F988A27FB7}">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3.xml><?xml version="1.0" encoding="utf-8"?>
<ds:datastoreItem xmlns:ds="http://schemas.openxmlformats.org/officeDocument/2006/customXml" ds:itemID="{FE0B5127-E2F2-4438-8314-3607C93EFA3E}">
  <ds:schemaRefs>
    <ds:schemaRef ds:uri="http://schemas.openxmlformats.org/officeDocument/2006/bibliography"/>
  </ds:schemaRefs>
</ds:datastoreItem>
</file>

<file path=customXml/itemProps4.xml><?xml version="1.0" encoding="utf-8"?>
<ds:datastoreItem xmlns:ds="http://schemas.openxmlformats.org/officeDocument/2006/customXml" ds:itemID="{2A2C0D16-7D49-48DA-B6CF-AE355DE67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Demi Harris</cp:lastModifiedBy>
  <cp:revision>20</cp:revision>
  <cp:lastPrinted>2025-06-19T12:36:00Z</cp:lastPrinted>
  <dcterms:created xsi:type="dcterms:W3CDTF">2025-09-03T14:26:00Z</dcterms:created>
  <dcterms:modified xsi:type="dcterms:W3CDTF">2025-09-06T19:45:00Z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3061400</vt:r8>
  </property>
  <property fmtid="{D5CDD505-2E9C-101B-9397-08002B2CF9AE}" pid="4" name="MediaServiceImageTags">
    <vt:lpwstr/>
  </property>
</Properties>
</file>