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19DCAB43"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17557C">
        <w:rPr>
          <w:rFonts w:ascii="Twinkl" w:hAnsi="Twinkl"/>
          <w:b/>
          <w:sz w:val="32"/>
          <w:szCs w:val="32"/>
          <w:bdr w:val="single" w:sz="4" w:space="0" w:color="auto"/>
          <w:shd w:val="clear" w:color="auto" w:fill="BDD6EE" w:themeFill="accent1" w:themeFillTint="66"/>
        </w:rPr>
        <w:t>Curious Cotton Mice Nursery</w:t>
      </w:r>
      <w:r w:rsidR="00DE0A72">
        <w:rPr>
          <w:rFonts w:ascii="Twinkl" w:hAnsi="Twinkl"/>
          <w:b/>
          <w:sz w:val="32"/>
          <w:szCs w:val="32"/>
          <w:bdr w:val="single" w:sz="4" w:space="0" w:color="auto"/>
          <w:shd w:val="clear" w:color="auto" w:fill="BDD6EE" w:themeFill="accent1" w:themeFillTint="66"/>
        </w:rPr>
        <w:t xml:space="preserve">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w:t>
      </w:r>
      <w:r w:rsidR="00964687">
        <w:rPr>
          <w:rFonts w:ascii="Twinkl" w:hAnsi="Twinkl"/>
          <w:b/>
          <w:sz w:val="32"/>
          <w:szCs w:val="32"/>
          <w:bdr w:val="single" w:sz="4" w:space="0" w:color="auto"/>
          <w:shd w:val="clear" w:color="auto" w:fill="BDD6EE" w:themeFill="accent1" w:themeFillTint="66"/>
        </w:rPr>
        <w:t xml:space="preserve">Spring 3 </w:t>
      </w:r>
      <w:r w:rsidR="00DB4057" w:rsidRPr="00A925E0">
        <w:rPr>
          <w:rFonts w:ascii="Twinkl" w:hAnsi="Twinkl"/>
          <w:b/>
          <w:sz w:val="32"/>
          <w:szCs w:val="32"/>
          <w:bdr w:val="single" w:sz="4" w:space="0" w:color="auto"/>
          <w:shd w:val="clear" w:color="auto" w:fill="BDD6EE" w:themeFill="accent1" w:themeFillTint="66"/>
        </w:rPr>
        <w:t>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B43F19" w:rsidRPr="00A925E0" w14:paraId="1FB6884F" w14:textId="77777777" w:rsidTr="00CC3873">
        <w:trPr>
          <w:trHeight w:val="7031"/>
        </w:trPr>
        <w:tc>
          <w:tcPr>
            <w:tcW w:w="8155" w:type="dxa"/>
            <w:shd w:val="clear" w:color="auto" w:fill="9CC2E5" w:themeFill="accent1" w:themeFillTint="99"/>
          </w:tcPr>
          <w:p w14:paraId="5E70CCC5" w14:textId="77777777" w:rsidR="00B43F19" w:rsidRDefault="00B43F19" w:rsidP="00B43F19">
            <w:pPr>
              <w:jc w:val="center"/>
              <w:rPr>
                <w:rFonts w:ascii="Twinkl" w:hAnsi="Twinkl"/>
                <w:b/>
                <w:sz w:val="36"/>
                <w:szCs w:val="36"/>
                <w:u w:val="single"/>
              </w:rPr>
            </w:pPr>
          </w:p>
          <w:p w14:paraId="286C91D0" w14:textId="77777777" w:rsidR="00B43F19" w:rsidRPr="001350FF" w:rsidRDefault="00B43F19" w:rsidP="00B43F19">
            <w:pPr>
              <w:jc w:val="center"/>
              <w:rPr>
                <w:b/>
                <w:sz w:val="36"/>
                <w:szCs w:val="36"/>
                <w:u w:val="single"/>
              </w:rPr>
            </w:pPr>
            <w:r w:rsidRPr="001350FF">
              <w:rPr>
                <w:b/>
                <w:sz w:val="36"/>
                <w:szCs w:val="36"/>
                <w:u w:val="single"/>
              </w:rPr>
              <w:t>Terrific Transport</w:t>
            </w:r>
          </w:p>
          <w:p w14:paraId="68228FC8" w14:textId="77777777" w:rsidR="00B43F19" w:rsidRPr="001350FF" w:rsidRDefault="00B43F19" w:rsidP="00B43F19">
            <w:pPr>
              <w:jc w:val="center"/>
              <w:rPr>
                <w:b/>
                <w:bCs/>
                <w:sz w:val="36"/>
                <w:szCs w:val="36"/>
                <w:u w:val="single"/>
              </w:rPr>
            </w:pPr>
          </w:p>
          <w:p w14:paraId="10F2E6D7" w14:textId="77777777" w:rsidR="00B43F19" w:rsidRPr="001350FF" w:rsidRDefault="00B43F19" w:rsidP="00B43F19">
            <w:pPr>
              <w:jc w:val="center"/>
              <w:rPr>
                <w:b/>
                <w:bCs/>
                <w:sz w:val="36"/>
                <w:szCs w:val="36"/>
                <w:u w:val="single"/>
              </w:rPr>
            </w:pPr>
            <w:r w:rsidRPr="001350FF">
              <w:rPr>
                <w:noProof/>
                <w:sz w:val="36"/>
                <w:szCs w:val="36"/>
              </w:rPr>
              <w:drawing>
                <wp:inline distT="0" distB="0" distL="0" distR="0" wp14:anchorId="656771EF" wp14:editId="4C8AB950">
                  <wp:extent cx="1748790" cy="1053465"/>
                  <wp:effectExtent l="0" t="0" r="3810" b="0"/>
                  <wp:docPr id="183222293" name="Picture 18322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48790" cy="1053465"/>
                          </a:xfrm>
                          <a:prstGeom prst="rect">
                            <a:avLst/>
                          </a:prstGeom>
                        </pic:spPr>
                      </pic:pic>
                    </a:graphicData>
                  </a:graphic>
                </wp:inline>
              </w:drawing>
            </w:r>
          </w:p>
          <w:p w14:paraId="518E9142" w14:textId="77777777" w:rsidR="00B43F19" w:rsidRPr="001350FF" w:rsidRDefault="00B43F19" w:rsidP="00B43F19">
            <w:pPr>
              <w:jc w:val="center"/>
              <w:rPr>
                <w:b/>
                <w:sz w:val="36"/>
                <w:szCs w:val="36"/>
              </w:rPr>
            </w:pPr>
            <w:r w:rsidRPr="001350FF">
              <w:rPr>
                <w:b/>
                <w:sz w:val="36"/>
                <w:szCs w:val="36"/>
              </w:rPr>
              <w:t xml:space="preserve">This topic was chosen to develop the children’s understanding of the past, looking at transport now and then, including key figures from the past involved in the history of transport. We will also explore transport that is used around the world. In addition, the children will </w:t>
            </w:r>
            <w:proofErr w:type="gramStart"/>
            <w:r w:rsidRPr="001350FF">
              <w:rPr>
                <w:b/>
                <w:sz w:val="36"/>
                <w:szCs w:val="36"/>
              </w:rPr>
              <w:t>compare and contrast</w:t>
            </w:r>
            <w:proofErr w:type="gramEnd"/>
            <w:r w:rsidRPr="001350FF">
              <w:rPr>
                <w:b/>
                <w:sz w:val="36"/>
                <w:szCs w:val="36"/>
              </w:rPr>
              <w:t xml:space="preserve"> characters from stories and people from the past.</w:t>
            </w:r>
          </w:p>
          <w:p w14:paraId="1EE4DFC1" w14:textId="494F2D70" w:rsidR="00B43F19" w:rsidRPr="00A925E0" w:rsidRDefault="00B43F19" w:rsidP="00B43F19">
            <w:pPr>
              <w:jc w:val="center"/>
              <w:rPr>
                <w:rFonts w:ascii="Twinkl" w:hAnsi="Twinkl"/>
                <w:sz w:val="24"/>
                <w:szCs w:val="24"/>
              </w:rPr>
            </w:pPr>
          </w:p>
        </w:tc>
        <w:tc>
          <w:tcPr>
            <w:tcW w:w="7423" w:type="dxa"/>
            <w:gridSpan w:val="2"/>
          </w:tcPr>
          <w:p w14:paraId="2C3A5CF2" w14:textId="77777777" w:rsidR="00B43F19" w:rsidRPr="00964687" w:rsidRDefault="00B43F19" w:rsidP="00B43F19">
            <w:pPr>
              <w:jc w:val="center"/>
              <w:rPr>
                <w:rFonts w:cstheme="minorHAnsi"/>
                <w:b/>
                <w:color w:val="0070C0"/>
                <w:sz w:val="28"/>
                <w:szCs w:val="28"/>
              </w:rPr>
            </w:pPr>
            <w:r w:rsidRPr="00964687">
              <w:rPr>
                <w:rFonts w:cstheme="minorHAnsi"/>
                <w:b/>
                <w:color w:val="0070C0"/>
                <w:sz w:val="28"/>
                <w:szCs w:val="28"/>
              </w:rPr>
              <w:t>Immersion Events</w:t>
            </w:r>
          </w:p>
          <w:p w14:paraId="560C8662" w14:textId="77777777" w:rsidR="00B43F19" w:rsidRPr="00964687" w:rsidRDefault="00B43F19" w:rsidP="00B43F19">
            <w:pPr>
              <w:jc w:val="center"/>
              <w:rPr>
                <w:rFonts w:cstheme="minorHAnsi"/>
                <w:b/>
                <w:sz w:val="28"/>
                <w:szCs w:val="28"/>
              </w:rPr>
            </w:pPr>
          </w:p>
          <w:p w14:paraId="398C341B" w14:textId="77777777" w:rsidR="00B43F19" w:rsidRPr="00964687" w:rsidRDefault="00B43F19" w:rsidP="00B43F19">
            <w:pPr>
              <w:ind w:left="360"/>
              <w:jc w:val="center"/>
              <w:rPr>
                <w:rFonts w:cstheme="minorHAnsi"/>
                <w:bCs/>
                <w:color w:val="000000" w:themeColor="text1"/>
                <w:sz w:val="28"/>
                <w:szCs w:val="28"/>
              </w:rPr>
            </w:pPr>
            <w:r w:rsidRPr="00964687">
              <w:rPr>
                <w:rFonts w:cstheme="minorHAnsi"/>
                <w:bCs/>
                <w:color w:val="000000" w:themeColor="text1"/>
                <w:sz w:val="28"/>
                <w:szCs w:val="28"/>
              </w:rPr>
              <w:t>Make a junk model mode of transport</w:t>
            </w:r>
          </w:p>
          <w:p w14:paraId="52B7D184" w14:textId="77777777" w:rsidR="00B43F19" w:rsidRPr="00964687" w:rsidRDefault="00B43F19" w:rsidP="00B43F19">
            <w:pPr>
              <w:ind w:left="360"/>
              <w:jc w:val="center"/>
              <w:rPr>
                <w:rFonts w:cstheme="minorHAnsi"/>
                <w:b/>
                <w:color w:val="0070C0"/>
                <w:sz w:val="28"/>
                <w:szCs w:val="28"/>
              </w:rPr>
            </w:pPr>
          </w:p>
          <w:p w14:paraId="70ED8965" w14:textId="77777777" w:rsidR="00B43F19" w:rsidRPr="00964687" w:rsidRDefault="00B43F19" w:rsidP="00B43F19">
            <w:pPr>
              <w:jc w:val="center"/>
              <w:rPr>
                <w:rFonts w:cstheme="minorHAnsi"/>
                <w:b/>
                <w:color w:val="0070C0"/>
                <w:sz w:val="28"/>
                <w:szCs w:val="28"/>
              </w:rPr>
            </w:pPr>
            <w:r w:rsidRPr="00964687">
              <w:rPr>
                <w:rFonts w:cstheme="minorHAnsi"/>
                <w:b/>
                <w:color w:val="0070C0"/>
                <w:sz w:val="28"/>
                <w:szCs w:val="28"/>
              </w:rPr>
              <w:t>Parent Partnership Events</w:t>
            </w:r>
          </w:p>
          <w:p w14:paraId="63BCDCBA" w14:textId="77777777" w:rsidR="00B43F19" w:rsidRPr="00964687" w:rsidRDefault="00B43F19" w:rsidP="00B43F19">
            <w:pPr>
              <w:jc w:val="center"/>
              <w:rPr>
                <w:rFonts w:cstheme="minorHAnsi"/>
                <w:b/>
                <w:sz w:val="28"/>
                <w:szCs w:val="28"/>
              </w:rPr>
            </w:pPr>
          </w:p>
          <w:p w14:paraId="5F6CC148" w14:textId="77777777" w:rsidR="00B43F19" w:rsidRPr="00964687" w:rsidRDefault="00B43F19" w:rsidP="00B43F19">
            <w:pPr>
              <w:ind w:left="360"/>
              <w:jc w:val="center"/>
              <w:rPr>
                <w:rFonts w:cstheme="minorHAnsi"/>
                <w:bCs/>
                <w:color w:val="000000" w:themeColor="text1"/>
                <w:sz w:val="28"/>
                <w:szCs w:val="28"/>
              </w:rPr>
            </w:pPr>
            <w:r w:rsidRPr="00964687">
              <w:rPr>
                <w:rFonts w:cstheme="minorHAnsi"/>
                <w:bCs/>
                <w:color w:val="000000" w:themeColor="text1"/>
                <w:sz w:val="28"/>
                <w:szCs w:val="28"/>
              </w:rPr>
              <w:t>Parent consultations</w:t>
            </w:r>
          </w:p>
          <w:p w14:paraId="6A3FCEB4" w14:textId="77777777" w:rsidR="00B43F19" w:rsidRPr="00964687" w:rsidRDefault="00B43F19" w:rsidP="00B43F19">
            <w:pPr>
              <w:ind w:left="360"/>
              <w:jc w:val="center"/>
              <w:rPr>
                <w:rFonts w:cstheme="minorHAnsi"/>
                <w:b/>
                <w:color w:val="0070C0"/>
                <w:sz w:val="28"/>
                <w:szCs w:val="28"/>
              </w:rPr>
            </w:pPr>
          </w:p>
          <w:p w14:paraId="2CE9D0A5" w14:textId="77777777" w:rsidR="00B43F19" w:rsidRPr="00964687" w:rsidRDefault="00B43F19" w:rsidP="00B43F19">
            <w:pPr>
              <w:jc w:val="center"/>
              <w:rPr>
                <w:rFonts w:cstheme="minorHAnsi"/>
                <w:bCs/>
                <w:sz w:val="28"/>
                <w:szCs w:val="28"/>
              </w:rPr>
            </w:pPr>
            <w:r w:rsidRPr="00964687">
              <w:rPr>
                <w:rFonts w:cstheme="minorHAnsi"/>
                <w:b/>
                <w:color w:val="0070C0"/>
                <w:sz w:val="28"/>
                <w:szCs w:val="28"/>
              </w:rPr>
              <w:t>Reading / Book Events</w:t>
            </w:r>
          </w:p>
          <w:p w14:paraId="20F60A15" w14:textId="77777777" w:rsidR="00B43F19" w:rsidRPr="00964687" w:rsidRDefault="00B43F19" w:rsidP="00B43F19">
            <w:pPr>
              <w:pStyle w:val="paragraph"/>
              <w:spacing w:before="0" w:beforeAutospacing="0" w:after="0" w:afterAutospacing="0"/>
              <w:jc w:val="center"/>
              <w:rPr>
                <w:rFonts w:asciiTheme="minorHAnsi" w:hAnsiTheme="minorHAnsi" w:cstheme="minorHAnsi"/>
                <w:b/>
                <w:sz w:val="28"/>
                <w:szCs w:val="28"/>
              </w:rPr>
            </w:pPr>
          </w:p>
          <w:p w14:paraId="19ED8DB1" w14:textId="77777777" w:rsidR="00B43F19" w:rsidRPr="00964687" w:rsidRDefault="00B43F19" w:rsidP="00B43F19">
            <w:pPr>
              <w:ind w:left="360"/>
              <w:jc w:val="center"/>
              <w:rPr>
                <w:rFonts w:cstheme="minorHAnsi"/>
                <w:sz w:val="28"/>
                <w:szCs w:val="28"/>
              </w:rPr>
            </w:pPr>
            <w:r w:rsidRPr="00964687">
              <w:rPr>
                <w:rFonts w:cstheme="minorHAnsi"/>
                <w:sz w:val="28"/>
                <w:szCs w:val="28"/>
              </w:rPr>
              <w:t>Winnie the Pooh Day-18.1.26</w:t>
            </w:r>
          </w:p>
          <w:p w14:paraId="49616C68" w14:textId="77777777" w:rsidR="00B43F19" w:rsidRPr="00964687" w:rsidRDefault="00B43F19" w:rsidP="00B43F19">
            <w:pPr>
              <w:ind w:left="360"/>
              <w:jc w:val="center"/>
              <w:rPr>
                <w:rFonts w:cstheme="minorHAnsi"/>
                <w:sz w:val="28"/>
                <w:szCs w:val="28"/>
              </w:rPr>
            </w:pPr>
            <w:r w:rsidRPr="00964687">
              <w:rPr>
                <w:rFonts w:cstheme="minorHAnsi"/>
                <w:sz w:val="28"/>
                <w:szCs w:val="28"/>
              </w:rPr>
              <w:t>National Storytelling Week-WC 31.1.26</w:t>
            </w:r>
          </w:p>
          <w:p w14:paraId="3988B8F5" w14:textId="77777777" w:rsidR="00B43F19" w:rsidRPr="00964687" w:rsidRDefault="00B43F19" w:rsidP="00B43F19">
            <w:pPr>
              <w:pStyle w:val="paragraph"/>
              <w:spacing w:before="0" w:beforeAutospacing="0" w:after="0" w:afterAutospacing="0"/>
              <w:ind w:left="360"/>
              <w:jc w:val="center"/>
              <w:textAlignment w:val="baseline"/>
              <w:rPr>
                <w:rFonts w:asciiTheme="minorHAnsi" w:hAnsiTheme="minorHAnsi" w:cstheme="minorHAnsi"/>
                <w:sz w:val="28"/>
                <w:szCs w:val="28"/>
              </w:rPr>
            </w:pPr>
            <w:r w:rsidRPr="00964687">
              <w:rPr>
                <w:rFonts w:asciiTheme="minorHAnsi" w:hAnsiTheme="minorHAnsi" w:cstheme="minorHAnsi"/>
                <w:sz w:val="28"/>
                <w:szCs w:val="28"/>
              </w:rPr>
              <w:t>International Book Giving Day-14.2.26</w:t>
            </w:r>
          </w:p>
          <w:p w14:paraId="4D2C6D6A" w14:textId="77777777" w:rsidR="00B43F19" w:rsidRPr="00964687" w:rsidRDefault="00B43F19" w:rsidP="00B43F19">
            <w:pPr>
              <w:pStyle w:val="paragraph"/>
              <w:spacing w:before="0" w:beforeAutospacing="0" w:after="0" w:afterAutospacing="0"/>
              <w:ind w:left="720"/>
              <w:textAlignment w:val="baseline"/>
              <w:rPr>
                <w:rFonts w:asciiTheme="minorHAnsi" w:hAnsiTheme="minorHAnsi" w:cstheme="minorHAnsi"/>
                <w:b/>
                <w:color w:val="0070C0"/>
                <w:sz w:val="28"/>
                <w:szCs w:val="28"/>
              </w:rPr>
            </w:pPr>
          </w:p>
          <w:p w14:paraId="3C6E5041" w14:textId="77777777" w:rsidR="00B43F19" w:rsidRPr="00964687" w:rsidRDefault="00B43F19" w:rsidP="00B43F19">
            <w:pPr>
              <w:jc w:val="center"/>
              <w:rPr>
                <w:rFonts w:cstheme="minorHAnsi"/>
                <w:b/>
                <w:color w:val="0070C0"/>
                <w:sz w:val="28"/>
                <w:szCs w:val="28"/>
              </w:rPr>
            </w:pPr>
            <w:r w:rsidRPr="00964687">
              <w:rPr>
                <w:rFonts w:cstheme="minorHAnsi"/>
                <w:b/>
                <w:color w:val="0070C0"/>
                <w:sz w:val="28"/>
                <w:szCs w:val="28"/>
              </w:rPr>
              <w:t>Additional Events</w:t>
            </w:r>
          </w:p>
          <w:p w14:paraId="2ECEBCA1" w14:textId="77777777" w:rsidR="00964687" w:rsidRDefault="00B43F19" w:rsidP="00964687">
            <w:pPr>
              <w:jc w:val="center"/>
              <w:rPr>
                <w:rFonts w:cstheme="minorHAnsi"/>
                <w:sz w:val="28"/>
                <w:szCs w:val="28"/>
              </w:rPr>
            </w:pPr>
            <w:r w:rsidRPr="00964687">
              <w:rPr>
                <w:rFonts w:cstheme="minorHAnsi"/>
                <w:sz w:val="28"/>
                <w:szCs w:val="28"/>
              </w:rPr>
              <w:t>Safer Internet Day-10.2.26</w:t>
            </w:r>
          </w:p>
          <w:p w14:paraId="6D3DA361" w14:textId="35D1058D" w:rsidR="00B43F19" w:rsidRPr="00964687" w:rsidRDefault="00B43F19" w:rsidP="00964687">
            <w:pPr>
              <w:jc w:val="center"/>
              <w:rPr>
                <w:rFonts w:cstheme="minorHAnsi"/>
                <w:sz w:val="28"/>
                <w:szCs w:val="28"/>
              </w:rPr>
            </w:pPr>
            <w:r w:rsidRPr="00964687">
              <w:rPr>
                <w:rFonts w:cstheme="minorHAnsi"/>
                <w:sz w:val="28"/>
                <w:szCs w:val="28"/>
              </w:rPr>
              <w:t>NSPCC Number Day 6.2.26</w:t>
            </w:r>
          </w:p>
        </w:tc>
        <w:tc>
          <w:tcPr>
            <w:tcW w:w="6999" w:type="dxa"/>
          </w:tcPr>
          <w:p w14:paraId="6897B723" w14:textId="77777777" w:rsidR="00B43F19" w:rsidRPr="00A925E0" w:rsidRDefault="00B43F19" w:rsidP="00B43F19">
            <w:pPr>
              <w:jc w:val="center"/>
              <w:rPr>
                <w:rFonts w:ascii="Twinkl" w:hAnsi="Twinkl"/>
                <w:b/>
                <w:color w:val="0070C0"/>
                <w:sz w:val="32"/>
                <w:szCs w:val="32"/>
              </w:rPr>
            </w:pPr>
            <w:r w:rsidRPr="00A925E0">
              <w:rPr>
                <w:rFonts w:ascii="Twinkl" w:hAnsi="Twinkl"/>
                <w:sz w:val="24"/>
                <w:szCs w:val="24"/>
              </w:rPr>
              <w:t xml:space="preserve"> </w:t>
            </w:r>
            <w:r w:rsidRPr="00A925E0">
              <w:rPr>
                <w:rFonts w:ascii="Twinkl" w:hAnsi="Twinkl"/>
                <w:b/>
                <w:color w:val="0070C0"/>
                <w:sz w:val="32"/>
                <w:szCs w:val="32"/>
              </w:rPr>
              <w:t>Prior Learning</w:t>
            </w:r>
          </w:p>
          <w:p w14:paraId="4DD93A0C" w14:textId="77777777" w:rsidR="00B43F19" w:rsidRPr="00EE7249" w:rsidRDefault="00B43F19" w:rsidP="00B43F19">
            <w:pPr>
              <w:numPr>
                <w:ilvl w:val="0"/>
                <w:numId w:val="12"/>
              </w:numPr>
              <w:spacing w:after="160" w:line="259" w:lineRule="auto"/>
              <w:rPr>
                <w:rFonts w:cstheme="minorHAnsi"/>
              </w:rPr>
            </w:pPr>
            <w:r w:rsidRPr="00EE7249">
              <w:rPr>
                <w:rFonts w:cstheme="minorHAnsi"/>
              </w:rPr>
              <w:t xml:space="preserve">Before starting </w:t>
            </w:r>
            <w:proofErr w:type="gramStart"/>
            <w:r w:rsidRPr="00EE7249">
              <w:rPr>
                <w:rFonts w:cstheme="minorHAnsi"/>
              </w:rPr>
              <w:t>nursery</w:t>
            </w:r>
            <w:proofErr w:type="gramEnd"/>
            <w:r w:rsidRPr="00EE7249">
              <w:rPr>
                <w:rFonts w:cstheme="minorHAnsi"/>
              </w:rPr>
              <w:t xml:space="preserve"> the children should have an idea about where they live and who they live with.</w:t>
            </w:r>
          </w:p>
          <w:p w14:paraId="2194C813" w14:textId="77777777" w:rsidR="00B43F19" w:rsidRPr="00EE7249" w:rsidRDefault="00B43F19" w:rsidP="00B43F19">
            <w:pPr>
              <w:numPr>
                <w:ilvl w:val="0"/>
                <w:numId w:val="12"/>
              </w:numPr>
              <w:spacing w:after="160" w:line="259" w:lineRule="auto"/>
              <w:rPr>
                <w:rFonts w:cstheme="minorHAnsi"/>
              </w:rPr>
            </w:pPr>
            <w:r w:rsidRPr="00EE7249">
              <w:rPr>
                <w:rFonts w:cstheme="minorHAnsi"/>
              </w:rPr>
              <w:t xml:space="preserve">They should have been encouraged to talk in short, clear sentences and be able to understand and follow simple instructions. </w:t>
            </w:r>
          </w:p>
          <w:p w14:paraId="63CC3FC4" w14:textId="77777777" w:rsidR="00B43F19" w:rsidRPr="00EE7249" w:rsidRDefault="00B43F19" w:rsidP="00B43F19">
            <w:pPr>
              <w:numPr>
                <w:ilvl w:val="0"/>
                <w:numId w:val="12"/>
              </w:numPr>
              <w:spacing w:after="160" w:line="259" w:lineRule="auto"/>
              <w:rPr>
                <w:rFonts w:cstheme="minorHAnsi"/>
              </w:rPr>
            </w:pPr>
            <w:r w:rsidRPr="00EE7249">
              <w:rPr>
                <w:rFonts w:cstheme="minorHAnsi"/>
              </w:rPr>
              <w:t>They should attempt to put on / take off coats and shoes with some level of independence.</w:t>
            </w:r>
          </w:p>
          <w:p w14:paraId="2DB72B41" w14:textId="77777777" w:rsidR="00B43F19" w:rsidRPr="00EE7249" w:rsidRDefault="00B43F19" w:rsidP="00B43F19">
            <w:pPr>
              <w:numPr>
                <w:ilvl w:val="0"/>
                <w:numId w:val="12"/>
              </w:numPr>
              <w:spacing w:after="160" w:line="259" w:lineRule="auto"/>
              <w:rPr>
                <w:rFonts w:cstheme="minorHAnsi"/>
              </w:rPr>
            </w:pPr>
            <w:r w:rsidRPr="00EE7249">
              <w:rPr>
                <w:rFonts w:cstheme="minorHAnsi"/>
              </w:rPr>
              <w:t xml:space="preserve">They will have experienced drinking from cups and tooth brushing. </w:t>
            </w:r>
          </w:p>
          <w:p w14:paraId="6703296A" w14:textId="77777777" w:rsidR="00B43F19" w:rsidRPr="00EE7249" w:rsidRDefault="00B43F19" w:rsidP="00B43F19">
            <w:pPr>
              <w:numPr>
                <w:ilvl w:val="0"/>
                <w:numId w:val="12"/>
              </w:numPr>
              <w:spacing w:after="160" w:line="259" w:lineRule="auto"/>
              <w:rPr>
                <w:rFonts w:cstheme="minorHAnsi"/>
              </w:rPr>
            </w:pPr>
            <w:r w:rsidRPr="00EE7249">
              <w:rPr>
                <w:rFonts w:cstheme="minorHAnsi"/>
              </w:rPr>
              <w:t>They will have taken part in some family celebrations such as birthdays, anniversaries, weddings and parties.</w:t>
            </w:r>
          </w:p>
          <w:p w14:paraId="570F9501" w14:textId="57253EE8" w:rsidR="00B43F19" w:rsidRPr="00C762BD" w:rsidRDefault="00B43F19" w:rsidP="00B43F19">
            <w:pPr>
              <w:pStyle w:val="ListParagraph"/>
              <w:numPr>
                <w:ilvl w:val="0"/>
                <w:numId w:val="12"/>
              </w:numPr>
              <w:rPr>
                <w:rFonts w:cstheme="minorHAnsi"/>
              </w:rPr>
            </w:pPr>
            <w:r w:rsidRPr="00EE7249">
              <w:rPr>
                <w:rFonts w:cstheme="minorHAnsi"/>
              </w:rPr>
              <w:t>They will know the name of different weather types and have experienced what they feel like such as rain, wind, sun, fog and maybe snow</w:t>
            </w:r>
          </w:p>
          <w:p w14:paraId="65990E77" w14:textId="77777777" w:rsidR="00B43F19" w:rsidRPr="00B95BFF" w:rsidRDefault="00B43F19" w:rsidP="00B43F19">
            <w:pPr>
              <w:pStyle w:val="ListParagraph"/>
              <w:numPr>
                <w:ilvl w:val="0"/>
                <w:numId w:val="22"/>
              </w:numPr>
              <w:rPr>
                <w:b/>
                <w:bCs/>
                <w:color w:val="0070C0"/>
                <w:sz w:val="32"/>
                <w:szCs w:val="32"/>
              </w:rPr>
            </w:pPr>
            <w:r>
              <w:t>T</w:t>
            </w:r>
            <w:r w:rsidRPr="1CC60DB8">
              <w:t xml:space="preserve">he children </w:t>
            </w:r>
            <w:r>
              <w:t xml:space="preserve">have </w:t>
            </w:r>
            <w:r w:rsidRPr="1CC60DB8">
              <w:t>learn</w:t>
            </w:r>
            <w:r>
              <w:t>ed</w:t>
            </w:r>
            <w:r w:rsidRPr="1CC60DB8">
              <w:t xml:space="preserve"> all about themselves and focus</w:t>
            </w:r>
            <w:r>
              <w:t>ed</w:t>
            </w:r>
            <w:r w:rsidRPr="1CC60DB8">
              <w:t xml:space="preserve"> on what makes them special and unique.  </w:t>
            </w:r>
          </w:p>
          <w:p w14:paraId="3DDE651A" w14:textId="77777777" w:rsidR="00B43F19" w:rsidRPr="00B95BFF" w:rsidRDefault="00B43F19" w:rsidP="00B43F19">
            <w:pPr>
              <w:pStyle w:val="ListParagraph"/>
              <w:numPr>
                <w:ilvl w:val="0"/>
                <w:numId w:val="22"/>
              </w:numPr>
              <w:rPr>
                <w:b/>
                <w:bCs/>
                <w:color w:val="0070C0"/>
                <w:sz w:val="32"/>
                <w:szCs w:val="32"/>
              </w:rPr>
            </w:pPr>
            <w:r w:rsidRPr="1CC60DB8">
              <w:t xml:space="preserve">They thought about how they have grown from being babies to toddlers. </w:t>
            </w:r>
          </w:p>
          <w:p w14:paraId="0BDDB062" w14:textId="77777777" w:rsidR="00B43F19" w:rsidRPr="00B95BFF" w:rsidRDefault="00B43F19" w:rsidP="00B43F19">
            <w:pPr>
              <w:pStyle w:val="ListParagraph"/>
              <w:numPr>
                <w:ilvl w:val="0"/>
                <w:numId w:val="22"/>
              </w:numPr>
              <w:rPr>
                <w:b/>
                <w:bCs/>
                <w:color w:val="0070C0"/>
                <w:sz w:val="32"/>
                <w:szCs w:val="32"/>
              </w:rPr>
            </w:pPr>
            <w:r w:rsidRPr="1CC60DB8">
              <w:t xml:space="preserve">They gained an awareness of where they live. </w:t>
            </w:r>
          </w:p>
          <w:p w14:paraId="2E6BC5B3" w14:textId="17D97156" w:rsidR="00B43F19" w:rsidRPr="00EE7249" w:rsidRDefault="00B43F19" w:rsidP="00B43F19">
            <w:pPr>
              <w:pStyle w:val="ListParagraph"/>
              <w:numPr>
                <w:ilvl w:val="0"/>
                <w:numId w:val="22"/>
              </w:numPr>
              <w:rPr>
                <w:b/>
                <w:bCs/>
                <w:color w:val="0070C0"/>
                <w:sz w:val="32"/>
                <w:szCs w:val="32"/>
              </w:rPr>
            </w:pPr>
            <w:r w:rsidRPr="1CC60DB8">
              <w:t>They experimented with a range of different materials and started to think about the season of autumn, noting key changes that happen at this time of year.</w:t>
            </w:r>
          </w:p>
          <w:p w14:paraId="00358185" w14:textId="31533893" w:rsidR="00B43F19" w:rsidRPr="00FD7A8D" w:rsidRDefault="00B43F19" w:rsidP="00B43F19">
            <w:pPr>
              <w:ind w:left="360"/>
            </w:pPr>
          </w:p>
        </w:tc>
      </w:tr>
      <w:tr w:rsidR="0059305F" w:rsidRPr="000B78DE" w14:paraId="1E5E8888" w14:textId="6B1D0858" w:rsidTr="00CC3873">
        <w:trPr>
          <w:trHeight w:val="2483"/>
        </w:trPr>
        <w:tc>
          <w:tcPr>
            <w:tcW w:w="12046" w:type="dxa"/>
            <w:gridSpan w:val="2"/>
            <w:tcBorders>
              <w:right w:val="single" w:sz="4" w:space="0" w:color="auto"/>
            </w:tcBorders>
          </w:tcPr>
          <w:p w14:paraId="6CE65A7C" w14:textId="77777777" w:rsidR="0059305F" w:rsidRDefault="0059305F" w:rsidP="0059305F">
            <w:pPr>
              <w:jc w:val="center"/>
              <w:rPr>
                <w:b/>
                <w:color w:val="0070C0"/>
                <w:sz w:val="32"/>
                <w:szCs w:val="32"/>
              </w:rPr>
            </w:pPr>
            <w:r>
              <w:rPr>
                <w:b/>
                <w:color w:val="0070C0"/>
                <w:sz w:val="32"/>
                <w:szCs w:val="32"/>
              </w:rPr>
              <w:t>Key Text</w:t>
            </w:r>
          </w:p>
          <w:p w14:paraId="5C2A28D4" w14:textId="77777777" w:rsidR="0059305F" w:rsidRDefault="0059305F" w:rsidP="0059305F">
            <w:pPr>
              <w:rPr>
                <w:rFonts w:ascii="Twinkl" w:hAnsi="Twinkl"/>
                <w:b/>
                <w:color w:val="0070C0"/>
                <w:sz w:val="24"/>
                <w:szCs w:val="24"/>
              </w:rPr>
            </w:pPr>
            <w:r>
              <w:rPr>
                <w:rFonts w:asciiTheme="majorHAnsi" w:hAnsiTheme="majorHAnsi" w:cstheme="majorHAnsi"/>
                <w:b/>
                <w:bCs/>
                <w:noProof/>
                <w:sz w:val="28"/>
                <w:szCs w:val="28"/>
              </w:rPr>
              <w:drawing>
                <wp:anchor distT="0" distB="0" distL="114300" distR="114300" simplePos="0" relativeHeight="251658246" behindDoc="0" locked="0" layoutInCell="1" allowOverlap="1" wp14:anchorId="46FCD037" wp14:editId="6BCCA6B1">
                  <wp:simplePos x="0" y="0"/>
                  <wp:positionH relativeFrom="column">
                    <wp:posOffset>5624195</wp:posOffset>
                  </wp:positionH>
                  <wp:positionV relativeFrom="paragraph">
                    <wp:posOffset>169545</wp:posOffset>
                  </wp:positionV>
                  <wp:extent cx="1562100" cy="1499808"/>
                  <wp:effectExtent l="0" t="0" r="0" b="5715"/>
                  <wp:wrapNone/>
                  <wp:docPr id="355860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499808"/>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noProof/>
                <w:sz w:val="28"/>
                <w:szCs w:val="28"/>
              </w:rPr>
              <w:drawing>
                <wp:anchor distT="0" distB="0" distL="114300" distR="114300" simplePos="0" relativeHeight="251658248" behindDoc="0" locked="0" layoutInCell="1" allowOverlap="1" wp14:anchorId="2523D6E7" wp14:editId="6AF82678">
                  <wp:simplePos x="0" y="0"/>
                  <wp:positionH relativeFrom="column">
                    <wp:posOffset>379095</wp:posOffset>
                  </wp:positionH>
                  <wp:positionV relativeFrom="paragraph">
                    <wp:posOffset>132080</wp:posOffset>
                  </wp:positionV>
                  <wp:extent cx="1378018" cy="1543050"/>
                  <wp:effectExtent l="0" t="0" r="0" b="0"/>
                  <wp:wrapNone/>
                  <wp:docPr id="1475683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8018" cy="1543050"/>
                          </a:xfrm>
                          <a:prstGeom prst="rect">
                            <a:avLst/>
                          </a:prstGeom>
                          <a:noFill/>
                        </pic:spPr>
                      </pic:pic>
                    </a:graphicData>
                  </a:graphic>
                </wp:anchor>
              </w:drawing>
            </w:r>
            <w:r>
              <w:rPr>
                <w:noProof/>
              </w:rPr>
              <w:drawing>
                <wp:anchor distT="0" distB="0" distL="114300" distR="114300" simplePos="0" relativeHeight="251658247" behindDoc="0" locked="0" layoutInCell="1" allowOverlap="1" wp14:anchorId="4CE8BF88" wp14:editId="18089AA7">
                  <wp:simplePos x="0" y="0"/>
                  <wp:positionH relativeFrom="column">
                    <wp:posOffset>2931795</wp:posOffset>
                  </wp:positionH>
                  <wp:positionV relativeFrom="paragraph">
                    <wp:posOffset>163830</wp:posOffset>
                  </wp:positionV>
                  <wp:extent cx="1460500" cy="1519923"/>
                  <wp:effectExtent l="0" t="0" r="6350" b="4445"/>
                  <wp:wrapNone/>
                  <wp:docPr id="1280663432" name="Picture 3" descr="Ambulance, Ambulance! by Sally Sutton 978140638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bulance, Ambulance! by Sally Sutton 97814063808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0500" cy="1519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D2880" w14:textId="77777777" w:rsidR="0059305F" w:rsidRPr="00A925E0" w:rsidRDefault="0059305F" w:rsidP="0059305F">
            <w:pPr>
              <w:rPr>
                <w:rFonts w:ascii="Twinkl" w:hAnsi="Twinkl"/>
                <w:b/>
                <w:color w:val="0070C0"/>
                <w:sz w:val="24"/>
                <w:szCs w:val="24"/>
              </w:rPr>
            </w:pPr>
          </w:p>
          <w:p w14:paraId="6EB7AE62" w14:textId="77777777" w:rsidR="0059305F" w:rsidRDefault="0059305F" w:rsidP="0059305F">
            <w:pPr>
              <w:ind w:left="468"/>
              <w:jc w:val="center"/>
              <w:rPr>
                <w:rFonts w:ascii="Twinkl" w:hAnsi="Twinkl"/>
                <w:b/>
                <w:color w:val="0070C0"/>
                <w:sz w:val="24"/>
                <w:szCs w:val="24"/>
              </w:rPr>
            </w:pPr>
          </w:p>
          <w:p w14:paraId="17A9D76C" w14:textId="77777777" w:rsidR="0059305F" w:rsidRDefault="0059305F" w:rsidP="0059305F">
            <w:pPr>
              <w:rPr>
                <w:rFonts w:ascii="Twinkl" w:hAnsi="Twinkl"/>
                <w:bCs/>
                <w:color w:val="0070C0"/>
                <w:sz w:val="44"/>
                <w:szCs w:val="44"/>
              </w:rPr>
            </w:pPr>
          </w:p>
          <w:p w14:paraId="69B9FA69" w14:textId="77777777" w:rsidR="0059305F" w:rsidRDefault="0059305F" w:rsidP="0059305F">
            <w:pPr>
              <w:rPr>
                <w:rFonts w:ascii="Twinkl" w:hAnsi="Twinkl"/>
                <w:bCs/>
                <w:color w:val="0070C0"/>
                <w:sz w:val="44"/>
                <w:szCs w:val="44"/>
              </w:rPr>
            </w:pPr>
          </w:p>
          <w:p w14:paraId="1EC8867B" w14:textId="77777777" w:rsidR="0059305F" w:rsidRDefault="0059305F" w:rsidP="0059305F">
            <w:pPr>
              <w:rPr>
                <w:rFonts w:ascii="Twinkl" w:hAnsi="Twinkl"/>
                <w:bCs/>
                <w:color w:val="0070C0"/>
                <w:sz w:val="44"/>
                <w:szCs w:val="44"/>
              </w:rPr>
            </w:pPr>
          </w:p>
          <w:p w14:paraId="0DDBEB96" w14:textId="77777777" w:rsidR="0059305F" w:rsidRDefault="0059305F" w:rsidP="0059305F">
            <w:pPr>
              <w:rPr>
                <w:rFonts w:ascii="Twinkl" w:hAnsi="Twinkl"/>
                <w:bCs/>
                <w:color w:val="0070C0"/>
                <w:sz w:val="44"/>
                <w:szCs w:val="44"/>
              </w:rPr>
            </w:pPr>
            <w:r>
              <w:rPr>
                <w:rFonts w:asciiTheme="majorHAnsi" w:hAnsiTheme="majorHAnsi" w:cstheme="majorHAnsi"/>
                <w:b/>
                <w:bCs/>
                <w:noProof/>
                <w:sz w:val="28"/>
                <w:szCs w:val="28"/>
              </w:rPr>
              <w:drawing>
                <wp:anchor distT="0" distB="0" distL="114300" distR="114300" simplePos="0" relativeHeight="251658250" behindDoc="0" locked="0" layoutInCell="1" allowOverlap="1" wp14:anchorId="1D21AEC5" wp14:editId="303A7497">
                  <wp:simplePos x="0" y="0"/>
                  <wp:positionH relativeFrom="column">
                    <wp:posOffset>3058795</wp:posOffset>
                  </wp:positionH>
                  <wp:positionV relativeFrom="paragraph">
                    <wp:posOffset>276225</wp:posOffset>
                  </wp:positionV>
                  <wp:extent cx="1264570" cy="1416015"/>
                  <wp:effectExtent l="0" t="0" r="0" b="0"/>
                  <wp:wrapNone/>
                  <wp:docPr id="96354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264570" cy="1416015"/>
                          </a:xfrm>
                          <a:prstGeom prst="rect">
                            <a:avLst/>
                          </a:prstGeom>
                          <a:noFill/>
                        </pic:spPr>
                      </pic:pic>
                    </a:graphicData>
                  </a:graphic>
                  <wp14:sizeRelH relativeFrom="margin">
                    <wp14:pctWidth>0</wp14:pctWidth>
                  </wp14:sizeRelH>
                  <wp14:sizeRelV relativeFrom="margin">
                    <wp14:pctHeight>0</wp14:pctHeight>
                  </wp14:sizeRelV>
                </wp:anchor>
              </w:drawing>
            </w:r>
            <w:r>
              <w:rPr>
                <w:rFonts w:ascii="Twinkl" w:hAnsi="Twinkl"/>
                <w:bCs/>
                <w:noProof/>
                <w:color w:val="0070C0"/>
                <w:sz w:val="44"/>
                <w:szCs w:val="44"/>
              </w:rPr>
              <w:drawing>
                <wp:anchor distT="0" distB="0" distL="114300" distR="114300" simplePos="0" relativeHeight="251658249" behindDoc="0" locked="0" layoutInCell="1" allowOverlap="1" wp14:anchorId="4D978119" wp14:editId="4840776B">
                  <wp:simplePos x="0" y="0"/>
                  <wp:positionH relativeFrom="column">
                    <wp:posOffset>5827395</wp:posOffset>
                  </wp:positionH>
                  <wp:positionV relativeFrom="paragraph">
                    <wp:posOffset>259715</wp:posOffset>
                  </wp:positionV>
                  <wp:extent cx="1257300" cy="1552731"/>
                  <wp:effectExtent l="0" t="0" r="0" b="9525"/>
                  <wp:wrapNone/>
                  <wp:docPr id="19584484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552731"/>
                          </a:xfrm>
                          <a:prstGeom prst="rect">
                            <a:avLst/>
                          </a:prstGeom>
                          <a:noFill/>
                        </pic:spPr>
                      </pic:pic>
                    </a:graphicData>
                  </a:graphic>
                </wp:anchor>
              </w:drawing>
            </w:r>
          </w:p>
          <w:p w14:paraId="48E9973C" w14:textId="77777777" w:rsidR="0059305F" w:rsidRDefault="0059305F" w:rsidP="0059305F">
            <w:pPr>
              <w:ind w:left="468"/>
              <w:jc w:val="center"/>
              <w:rPr>
                <w:rFonts w:ascii="Twinkl" w:hAnsi="Twinkl"/>
                <w:b/>
                <w:color w:val="0070C0"/>
                <w:sz w:val="24"/>
                <w:szCs w:val="24"/>
              </w:rPr>
            </w:pPr>
            <w:r>
              <w:rPr>
                <w:rFonts w:ascii="Twinkl" w:hAnsi="Twinkl"/>
                <w:b/>
                <w:noProof/>
                <w:color w:val="0070C0"/>
                <w:sz w:val="24"/>
                <w:szCs w:val="24"/>
              </w:rPr>
              <w:drawing>
                <wp:anchor distT="0" distB="0" distL="114300" distR="114300" simplePos="0" relativeHeight="251658251" behindDoc="0" locked="0" layoutInCell="1" allowOverlap="1" wp14:anchorId="6C322DD1" wp14:editId="5C14A4FC">
                  <wp:simplePos x="0" y="0"/>
                  <wp:positionH relativeFrom="column">
                    <wp:posOffset>442595</wp:posOffset>
                  </wp:positionH>
                  <wp:positionV relativeFrom="paragraph">
                    <wp:posOffset>58420</wp:posOffset>
                  </wp:positionV>
                  <wp:extent cx="1244600" cy="1244600"/>
                  <wp:effectExtent l="0" t="0" r="0" b="0"/>
                  <wp:wrapNone/>
                  <wp:docPr id="9793664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pic:spPr>
                      </pic:pic>
                    </a:graphicData>
                  </a:graphic>
                </wp:anchor>
              </w:drawing>
            </w:r>
          </w:p>
          <w:p w14:paraId="445BA60C" w14:textId="77777777" w:rsidR="0059305F" w:rsidRDefault="0059305F" w:rsidP="0059305F">
            <w:pPr>
              <w:ind w:left="468"/>
              <w:jc w:val="center"/>
              <w:rPr>
                <w:rFonts w:ascii="Twinkl" w:hAnsi="Twinkl"/>
                <w:b/>
                <w:color w:val="0070C0"/>
                <w:sz w:val="24"/>
                <w:szCs w:val="24"/>
              </w:rPr>
            </w:pPr>
          </w:p>
          <w:p w14:paraId="0AFDFE9E" w14:textId="77777777" w:rsidR="0059305F" w:rsidRDefault="0059305F" w:rsidP="0059305F">
            <w:pPr>
              <w:ind w:left="468"/>
              <w:jc w:val="center"/>
              <w:rPr>
                <w:rFonts w:ascii="Twinkl" w:hAnsi="Twinkl"/>
                <w:b/>
                <w:color w:val="0070C0"/>
                <w:sz w:val="24"/>
                <w:szCs w:val="24"/>
              </w:rPr>
            </w:pPr>
          </w:p>
          <w:p w14:paraId="4D1DA839" w14:textId="77777777" w:rsidR="0059305F" w:rsidRDefault="0059305F" w:rsidP="0059305F">
            <w:pPr>
              <w:ind w:left="468"/>
              <w:jc w:val="center"/>
              <w:rPr>
                <w:rFonts w:ascii="Twinkl" w:hAnsi="Twinkl"/>
                <w:b/>
                <w:color w:val="0070C0"/>
                <w:sz w:val="24"/>
                <w:szCs w:val="24"/>
              </w:rPr>
            </w:pPr>
          </w:p>
          <w:p w14:paraId="05CB6EB9" w14:textId="77777777" w:rsidR="0059305F" w:rsidRDefault="0059305F" w:rsidP="0059305F">
            <w:pPr>
              <w:rPr>
                <w:rFonts w:ascii="Twinkl" w:hAnsi="Twinkl"/>
                <w:b/>
                <w:color w:val="0070C0"/>
                <w:sz w:val="24"/>
                <w:szCs w:val="24"/>
              </w:rPr>
            </w:pPr>
          </w:p>
          <w:p w14:paraId="686364C7" w14:textId="77777777" w:rsidR="0059305F" w:rsidRDefault="0059305F" w:rsidP="0059305F">
            <w:pPr>
              <w:rPr>
                <w:rFonts w:ascii="Twinkl" w:hAnsi="Twinkl"/>
                <w:b/>
                <w:color w:val="0070C0"/>
                <w:sz w:val="24"/>
                <w:szCs w:val="24"/>
              </w:rPr>
            </w:pPr>
          </w:p>
          <w:p w14:paraId="481E21A0" w14:textId="77777777" w:rsidR="0059305F" w:rsidRDefault="0059305F" w:rsidP="0059305F">
            <w:pPr>
              <w:rPr>
                <w:rFonts w:ascii="Twinkl" w:hAnsi="Twinkl"/>
                <w:b/>
                <w:color w:val="0070C0"/>
                <w:sz w:val="24"/>
                <w:szCs w:val="24"/>
              </w:rPr>
            </w:pPr>
          </w:p>
          <w:p w14:paraId="0439DD62" w14:textId="2022DBAC" w:rsidR="0059305F" w:rsidRPr="00A925E0" w:rsidRDefault="0059305F" w:rsidP="0059305F">
            <w:pPr>
              <w:rPr>
                <w:rFonts w:ascii="Twinkl" w:hAnsi="Twinkl"/>
                <w:b/>
                <w:color w:val="0070C0"/>
                <w:sz w:val="24"/>
                <w:szCs w:val="24"/>
              </w:rPr>
            </w:pPr>
          </w:p>
        </w:tc>
        <w:tc>
          <w:tcPr>
            <w:tcW w:w="10531" w:type="dxa"/>
            <w:gridSpan w:val="2"/>
            <w:tcBorders>
              <w:left w:val="single" w:sz="4" w:space="0" w:color="auto"/>
            </w:tcBorders>
          </w:tcPr>
          <w:p w14:paraId="647A3B9E" w14:textId="77777777" w:rsidR="0059305F" w:rsidRDefault="0059305F" w:rsidP="0059305F">
            <w:pPr>
              <w:jc w:val="center"/>
              <w:rPr>
                <w:b/>
                <w:color w:val="0070C0"/>
                <w:sz w:val="32"/>
                <w:szCs w:val="32"/>
              </w:rPr>
            </w:pPr>
            <w:r w:rsidRPr="002470A2">
              <w:rPr>
                <w:b/>
                <w:color w:val="0070C0"/>
                <w:sz w:val="32"/>
                <w:szCs w:val="32"/>
              </w:rPr>
              <w:t>Key Nursery Rhymes</w:t>
            </w:r>
          </w:p>
          <w:p w14:paraId="404E1482" w14:textId="77777777" w:rsidR="0059305F" w:rsidRDefault="0059305F" w:rsidP="0059305F">
            <w:pPr>
              <w:jc w:val="center"/>
              <w:rPr>
                <w:b/>
                <w:color w:val="0070C0"/>
                <w:sz w:val="32"/>
                <w:szCs w:val="32"/>
              </w:rPr>
            </w:pPr>
          </w:p>
          <w:p w14:paraId="0E759F96" w14:textId="77777777" w:rsidR="0059305F" w:rsidRPr="00903E3D" w:rsidRDefault="0059305F" w:rsidP="0059305F">
            <w:pPr>
              <w:jc w:val="center"/>
              <w:rPr>
                <w:b/>
                <w:color w:val="0070C0"/>
                <w:sz w:val="36"/>
                <w:szCs w:val="36"/>
              </w:rPr>
            </w:pPr>
          </w:p>
          <w:p w14:paraId="51780798" w14:textId="77777777" w:rsidR="0059305F" w:rsidRPr="00903E3D" w:rsidRDefault="0059305F" w:rsidP="0059305F">
            <w:pPr>
              <w:ind w:left="360"/>
              <w:rPr>
                <w:sz w:val="36"/>
                <w:szCs w:val="36"/>
              </w:rPr>
            </w:pPr>
            <w:r w:rsidRPr="00903E3D">
              <w:rPr>
                <w:sz w:val="36"/>
                <w:szCs w:val="36"/>
              </w:rPr>
              <w:t>1. Wheels on the bus</w:t>
            </w:r>
          </w:p>
          <w:p w14:paraId="04C844B7" w14:textId="77777777" w:rsidR="0059305F" w:rsidRPr="00903E3D" w:rsidRDefault="0059305F" w:rsidP="0059305F">
            <w:pPr>
              <w:ind w:left="360"/>
              <w:rPr>
                <w:sz w:val="36"/>
                <w:szCs w:val="36"/>
              </w:rPr>
            </w:pPr>
            <w:r w:rsidRPr="00903E3D">
              <w:rPr>
                <w:sz w:val="36"/>
                <w:szCs w:val="36"/>
              </w:rPr>
              <w:t>2. Driving in my car</w:t>
            </w:r>
          </w:p>
          <w:p w14:paraId="1200C293" w14:textId="77777777" w:rsidR="0059305F" w:rsidRPr="00903E3D" w:rsidRDefault="0059305F" w:rsidP="0059305F">
            <w:pPr>
              <w:ind w:left="360"/>
              <w:rPr>
                <w:sz w:val="36"/>
                <w:szCs w:val="36"/>
              </w:rPr>
            </w:pPr>
            <w:r w:rsidRPr="00903E3D">
              <w:rPr>
                <w:sz w:val="36"/>
                <w:szCs w:val="36"/>
              </w:rPr>
              <w:t>3.  Riding along on a big red tractor</w:t>
            </w:r>
          </w:p>
          <w:p w14:paraId="42354DAE" w14:textId="77777777" w:rsidR="0059305F" w:rsidRPr="00903E3D" w:rsidRDefault="0059305F" w:rsidP="0059305F">
            <w:pPr>
              <w:ind w:left="360"/>
              <w:rPr>
                <w:sz w:val="36"/>
                <w:szCs w:val="36"/>
              </w:rPr>
            </w:pPr>
            <w:r w:rsidRPr="00903E3D">
              <w:rPr>
                <w:sz w:val="36"/>
                <w:szCs w:val="36"/>
              </w:rPr>
              <w:t>4. The journey home from Grandpa’s</w:t>
            </w:r>
          </w:p>
          <w:p w14:paraId="11F1E29B" w14:textId="77777777" w:rsidR="0059305F" w:rsidRPr="00903E3D" w:rsidRDefault="0059305F" w:rsidP="0059305F">
            <w:pPr>
              <w:ind w:left="360"/>
              <w:rPr>
                <w:sz w:val="36"/>
                <w:szCs w:val="36"/>
              </w:rPr>
            </w:pPr>
            <w:r w:rsidRPr="00903E3D">
              <w:rPr>
                <w:sz w:val="36"/>
                <w:szCs w:val="36"/>
              </w:rPr>
              <w:t>5. We all go travelling by</w:t>
            </w:r>
          </w:p>
          <w:p w14:paraId="53D5FF5E" w14:textId="078F1859" w:rsidR="0059305F" w:rsidRPr="00C42960" w:rsidRDefault="0059305F" w:rsidP="0059305F">
            <w:pPr>
              <w:rPr>
                <w:rFonts w:ascii="Twinkl" w:hAnsi="Twinkl"/>
                <w:bCs/>
                <w:color w:val="0070C0"/>
                <w:sz w:val="24"/>
                <w:szCs w:val="24"/>
              </w:rPr>
            </w:pPr>
            <w:r w:rsidRPr="00903E3D">
              <w:rPr>
                <w:sz w:val="36"/>
                <w:szCs w:val="36"/>
              </w:rPr>
              <w:t>6. Down at the Station</w:t>
            </w:r>
          </w:p>
        </w:tc>
      </w:tr>
    </w:tbl>
    <w:tbl>
      <w:tblPr>
        <w:tblStyle w:val="TableGrid"/>
        <w:tblpPr w:leftFromText="180" w:rightFromText="180" w:vertAnchor="text" w:horzAnchor="margin" w:tblpY="-32"/>
        <w:tblW w:w="223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47"/>
        <w:gridCol w:w="3723"/>
        <w:gridCol w:w="14"/>
        <w:gridCol w:w="3710"/>
        <w:gridCol w:w="7447"/>
      </w:tblGrid>
      <w:tr w:rsidR="008B2CCB" w:rsidRPr="000B78DE" w14:paraId="26D872FD" w14:textId="77777777" w:rsidTr="00CC3873">
        <w:trPr>
          <w:trHeight w:val="3480"/>
        </w:trPr>
        <w:tc>
          <w:tcPr>
            <w:tcW w:w="7447" w:type="dxa"/>
          </w:tcPr>
          <w:p w14:paraId="534AFE7B" w14:textId="77777777" w:rsidR="008B2CCB" w:rsidRPr="008B2CCB" w:rsidRDefault="008B2CCB" w:rsidP="008B2CCB">
            <w:pPr>
              <w:jc w:val="center"/>
              <w:rPr>
                <w:rFonts w:ascii="Comic Sans MS" w:hAnsi="Comic Sans MS"/>
                <w:b/>
                <w:color w:val="0070C0"/>
                <w:sz w:val="20"/>
                <w:szCs w:val="20"/>
                <w:u w:val="single"/>
              </w:rPr>
            </w:pPr>
            <w:r w:rsidRPr="008B2CCB">
              <w:rPr>
                <w:rFonts w:ascii="Comic Sans MS" w:hAnsi="Comic Sans MS"/>
                <w:b/>
                <w:color w:val="0070C0"/>
                <w:sz w:val="20"/>
                <w:szCs w:val="20"/>
                <w:u w:val="single"/>
              </w:rPr>
              <w:lastRenderedPageBreak/>
              <w:t xml:space="preserve">Communication and Language  </w:t>
            </w:r>
          </w:p>
          <w:p w14:paraId="7F11A945" w14:textId="77777777" w:rsidR="008B2CCB" w:rsidRPr="008B2CCB" w:rsidRDefault="008B2CCB" w:rsidP="008B2CCB">
            <w:pPr>
              <w:jc w:val="center"/>
              <w:rPr>
                <w:rFonts w:ascii="Comic Sans MS" w:hAnsi="Comic Sans MS"/>
                <w:b/>
                <w:color w:val="0070C0"/>
                <w:sz w:val="20"/>
                <w:szCs w:val="20"/>
              </w:rPr>
            </w:pPr>
          </w:p>
          <w:p w14:paraId="6397AE2E" w14:textId="77777777" w:rsidR="008B2CCB" w:rsidRPr="008B2CCB" w:rsidRDefault="008B2CCB" w:rsidP="008B2CCB">
            <w:pPr>
              <w:rPr>
                <w:rFonts w:ascii="Comic Sans MS" w:hAnsi="Comic Sans MS" w:cstheme="minorHAnsi"/>
                <w:sz w:val="20"/>
                <w:szCs w:val="20"/>
              </w:rPr>
            </w:pPr>
            <w:r w:rsidRPr="008B2CCB">
              <w:rPr>
                <w:rFonts w:ascii="Comic Sans MS" w:hAnsi="Comic Sans MS"/>
                <w:noProof/>
                <w:sz w:val="20"/>
                <w:szCs w:val="20"/>
                <w:lang w:eastAsia="en-GB"/>
              </w:rPr>
              <w:drawing>
                <wp:anchor distT="0" distB="0" distL="114300" distR="114300" simplePos="0" relativeHeight="251660304" behindDoc="0" locked="0" layoutInCell="1" allowOverlap="1" wp14:anchorId="3E5454B8" wp14:editId="3CB6C1DF">
                  <wp:simplePos x="0" y="0"/>
                  <wp:positionH relativeFrom="column">
                    <wp:posOffset>3534410</wp:posOffset>
                  </wp:positionH>
                  <wp:positionV relativeFrom="paragraph">
                    <wp:posOffset>62865</wp:posOffset>
                  </wp:positionV>
                  <wp:extent cx="972820" cy="1133475"/>
                  <wp:effectExtent l="19050" t="19050" r="17780" b="2857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2820" cy="1133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B2CCB">
              <w:rPr>
                <w:rFonts w:ascii="Comic Sans MS" w:hAnsi="Comic Sans MS"/>
                <w:sz w:val="20"/>
                <w:szCs w:val="20"/>
              </w:rPr>
              <w:t xml:space="preserve">As </w:t>
            </w:r>
            <w:r w:rsidRPr="008B2CCB">
              <w:rPr>
                <w:rFonts w:ascii="Comic Sans MS" w:hAnsi="Comic Sans MS"/>
                <w:b/>
                <w:sz w:val="20"/>
                <w:szCs w:val="20"/>
              </w:rPr>
              <w:t>communicators,</w:t>
            </w:r>
            <w:r w:rsidRPr="008B2CCB">
              <w:rPr>
                <w:rFonts w:ascii="Comic Sans MS" w:hAnsi="Comic Sans MS"/>
                <w:sz w:val="20"/>
                <w:szCs w:val="20"/>
              </w:rPr>
              <w:t xml:space="preserve"> the children will be encouraged to listen to the teachers and others for a short period. They will be supported to</w:t>
            </w:r>
            <w:r w:rsidRPr="008B2CCB">
              <w:rPr>
                <w:rFonts w:ascii="Comic Sans MS" w:hAnsi="Comic Sans MS" w:cstheme="minorHAnsi"/>
                <w:sz w:val="20"/>
                <w:szCs w:val="20"/>
              </w:rPr>
              <w:t xml:space="preserve"> begin to respond to questions when</w:t>
            </w:r>
            <w:r w:rsidRPr="008B2CCB">
              <w:rPr>
                <w:rFonts w:ascii="Comic Sans MS" w:hAnsi="Comic Sans MS"/>
                <w:sz w:val="20"/>
                <w:szCs w:val="20"/>
              </w:rPr>
              <w:t xml:space="preserve"> join in with conversations appropriately and accurately</w:t>
            </w:r>
            <w:r w:rsidRPr="008B2CCB">
              <w:rPr>
                <w:rFonts w:ascii="Comic Sans MS" w:hAnsi="Comic Sans MS" w:cstheme="minorHAnsi"/>
                <w:sz w:val="20"/>
                <w:szCs w:val="20"/>
              </w:rPr>
              <w:t>.</w:t>
            </w:r>
          </w:p>
          <w:p w14:paraId="4D020D20" w14:textId="77777777" w:rsidR="008B2CCB" w:rsidRPr="008B2CCB" w:rsidRDefault="008B2CCB" w:rsidP="008B2CCB">
            <w:pPr>
              <w:rPr>
                <w:rFonts w:ascii="Comic Sans MS" w:hAnsi="Comic Sans MS" w:cstheme="minorHAnsi"/>
                <w:sz w:val="20"/>
                <w:szCs w:val="20"/>
              </w:rPr>
            </w:pPr>
            <w:r w:rsidRPr="008B2CCB">
              <w:rPr>
                <w:rFonts w:ascii="Comic Sans MS" w:hAnsi="Comic Sans MS" w:cstheme="minorHAnsi"/>
                <w:sz w:val="20"/>
                <w:szCs w:val="20"/>
              </w:rPr>
              <w:t xml:space="preserve">The children will partake in an activity known as ‘word of the day’ to enhance and develop the children’s vocabulary. It is important that this term the children are supported to develop and learn new vocabulary and use this to create longer sentences. </w:t>
            </w:r>
          </w:p>
          <w:p w14:paraId="4BF2C47E" w14:textId="62BE6C79" w:rsidR="008B2CCB" w:rsidRPr="008B2CCB" w:rsidRDefault="008B2CCB" w:rsidP="008B2CCB">
            <w:pPr>
              <w:rPr>
                <w:rFonts w:ascii="Comic Sans MS" w:hAnsi="Comic Sans MS" w:cstheme="minorHAnsi"/>
                <w:sz w:val="20"/>
                <w:szCs w:val="20"/>
              </w:rPr>
            </w:pPr>
            <w:r w:rsidRPr="008B2CCB">
              <w:rPr>
                <w:rFonts w:ascii="Comic Sans MS" w:hAnsi="Comic Sans MS" w:cstheme="minorHAnsi"/>
                <w:sz w:val="20"/>
                <w:szCs w:val="20"/>
              </w:rPr>
              <w:t>The children will be able to follow simple instructions that involve two actions such as “please find your shoes and put them on”</w:t>
            </w:r>
          </w:p>
        </w:tc>
        <w:tc>
          <w:tcPr>
            <w:tcW w:w="7447" w:type="dxa"/>
            <w:gridSpan w:val="3"/>
          </w:tcPr>
          <w:p w14:paraId="5F9EA0DA" w14:textId="77777777" w:rsidR="008B2CCB" w:rsidRPr="008B2CCB" w:rsidRDefault="008B2CCB" w:rsidP="008B2CCB">
            <w:pPr>
              <w:jc w:val="center"/>
              <w:rPr>
                <w:rFonts w:ascii="Comic Sans MS" w:hAnsi="Comic Sans MS"/>
                <w:b/>
                <w:color w:val="0070C0"/>
                <w:sz w:val="20"/>
                <w:szCs w:val="20"/>
                <w:u w:val="single"/>
              </w:rPr>
            </w:pPr>
            <w:r w:rsidRPr="008B2CCB">
              <w:rPr>
                <w:rFonts w:ascii="Comic Sans MS" w:hAnsi="Comic Sans MS"/>
                <w:b/>
                <w:color w:val="0070C0"/>
                <w:sz w:val="20"/>
                <w:szCs w:val="20"/>
                <w:u w:val="single"/>
              </w:rPr>
              <w:t>Personal, Social and Emotional Development</w:t>
            </w:r>
          </w:p>
          <w:p w14:paraId="638DACAD" w14:textId="77777777" w:rsidR="008B2CCB" w:rsidRPr="008B2CCB" w:rsidRDefault="008B2CCB" w:rsidP="008B2CCB">
            <w:pPr>
              <w:rPr>
                <w:rFonts w:ascii="Comic Sans MS" w:hAnsi="Comic Sans MS"/>
                <w:sz w:val="20"/>
                <w:szCs w:val="20"/>
              </w:rPr>
            </w:pPr>
            <w:r w:rsidRPr="008B2CCB">
              <w:rPr>
                <w:rFonts w:ascii="Comic Sans MS" w:hAnsi="Comic Sans MS"/>
                <w:noProof/>
                <w:sz w:val="20"/>
                <w:szCs w:val="20"/>
                <w:lang w:eastAsia="en-GB"/>
              </w:rPr>
              <w:drawing>
                <wp:anchor distT="0" distB="0" distL="114300" distR="114300" simplePos="0" relativeHeight="251661328" behindDoc="0" locked="0" layoutInCell="1" allowOverlap="1" wp14:anchorId="061479B0" wp14:editId="1BF2626D">
                  <wp:simplePos x="0" y="0"/>
                  <wp:positionH relativeFrom="column">
                    <wp:posOffset>3722370</wp:posOffset>
                  </wp:positionH>
                  <wp:positionV relativeFrom="paragraph">
                    <wp:posOffset>63500</wp:posOffset>
                  </wp:positionV>
                  <wp:extent cx="824865" cy="1238250"/>
                  <wp:effectExtent l="19050" t="19050" r="13335" b="1905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486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B2CCB">
              <w:rPr>
                <w:rFonts w:ascii="Comic Sans MS" w:hAnsi="Comic Sans MS"/>
                <w:noProof/>
                <w:sz w:val="20"/>
                <w:szCs w:val="20"/>
                <w:lang w:eastAsia="en-GB"/>
              </w:rPr>
              <w:drawing>
                <wp:anchor distT="0" distB="0" distL="114300" distR="114300" simplePos="0" relativeHeight="251662352" behindDoc="0" locked="0" layoutInCell="1" allowOverlap="1" wp14:anchorId="6EB105E0" wp14:editId="49BABD06">
                  <wp:simplePos x="0" y="0"/>
                  <wp:positionH relativeFrom="column">
                    <wp:posOffset>3722370</wp:posOffset>
                  </wp:positionH>
                  <wp:positionV relativeFrom="paragraph">
                    <wp:posOffset>63500</wp:posOffset>
                  </wp:positionV>
                  <wp:extent cx="824865" cy="1238250"/>
                  <wp:effectExtent l="19050" t="19050" r="13335"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486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B2CCB">
              <w:rPr>
                <w:rFonts w:ascii="Comic Sans MS" w:hAnsi="Comic Sans MS"/>
                <w:sz w:val="20"/>
                <w:szCs w:val="20"/>
              </w:rPr>
              <w:t xml:space="preserve">As </w:t>
            </w:r>
            <w:r w:rsidRPr="008B2CCB">
              <w:rPr>
                <w:rFonts w:ascii="Comic Sans MS" w:hAnsi="Comic Sans MS"/>
                <w:b/>
                <w:sz w:val="20"/>
                <w:szCs w:val="20"/>
              </w:rPr>
              <w:t>young citizens,</w:t>
            </w:r>
            <w:r w:rsidRPr="008B2CCB">
              <w:rPr>
                <w:rFonts w:ascii="Comic Sans MS" w:hAnsi="Comic Sans MS"/>
                <w:sz w:val="20"/>
                <w:szCs w:val="20"/>
              </w:rPr>
              <w:t xml:space="preserve"> the children will be expected to select and use resources that are available for them to use in the classroom independently or with little help. The children will be given a wide range of different activities to choose from that are changed weekly.</w:t>
            </w:r>
          </w:p>
          <w:p w14:paraId="4D264EC0" w14:textId="77777777" w:rsidR="008B2CCB" w:rsidRPr="008B2CCB" w:rsidRDefault="008B2CCB" w:rsidP="008B2CCB">
            <w:pPr>
              <w:rPr>
                <w:rFonts w:ascii="Comic Sans MS" w:hAnsi="Comic Sans MS"/>
                <w:sz w:val="20"/>
                <w:szCs w:val="20"/>
              </w:rPr>
            </w:pPr>
            <w:r w:rsidRPr="008B2CCB">
              <w:rPr>
                <w:rFonts w:ascii="Comic Sans MS" w:hAnsi="Comic Sans MS"/>
                <w:sz w:val="20"/>
                <w:szCs w:val="20"/>
              </w:rPr>
              <w:t xml:space="preserve">The children will begin to carry out given tasks both independently and in a group. This term there will be opportunities to share, take turns and resolve conflicts using jigsaws and educational games such as red dog, blue dog. To begin with this will be supported by adults in the classroom. </w:t>
            </w:r>
          </w:p>
          <w:p w14:paraId="51A7F6CA" w14:textId="77777777" w:rsidR="008B2CCB" w:rsidRPr="008B2CCB" w:rsidRDefault="008B2CCB" w:rsidP="008B2CCB">
            <w:pPr>
              <w:rPr>
                <w:rFonts w:ascii="Comic Sans MS" w:hAnsi="Comic Sans MS"/>
                <w:sz w:val="20"/>
                <w:szCs w:val="20"/>
              </w:rPr>
            </w:pPr>
            <w:r w:rsidRPr="008B2CCB">
              <w:rPr>
                <w:rFonts w:ascii="Comic Sans MS" w:hAnsi="Comic Sans MS"/>
                <w:sz w:val="20"/>
                <w:szCs w:val="20"/>
              </w:rPr>
              <w:t xml:space="preserve">The children will also be supported to name, recognise and describe their feelings. This will be taught in planned lessons and in the moment. The children will feel confident to use our calm corner </w:t>
            </w:r>
            <w:proofErr w:type="gramStart"/>
            <w:r w:rsidRPr="008B2CCB">
              <w:rPr>
                <w:rFonts w:ascii="Comic Sans MS" w:hAnsi="Comic Sans MS"/>
                <w:sz w:val="20"/>
                <w:szCs w:val="20"/>
              </w:rPr>
              <w:t>if and when</w:t>
            </w:r>
            <w:proofErr w:type="gramEnd"/>
            <w:r w:rsidRPr="008B2CCB">
              <w:rPr>
                <w:rFonts w:ascii="Comic Sans MS" w:hAnsi="Comic Sans MS"/>
                <w:sz w:val="20"/>
                <w:szCs w:val="20"/>
              </w:rPr>
              <w:t xml:space="preserve"> it is needed to support their emotions and feelings. </w:t>
            </w:r>
          </w:p>
          <w:p w14:paraId="61958644" w14:textId="33B37176" w:rsidR="008B2CCB" w:rsidRPr="008B2CCB" w:rsidRDefault="008B2CCB" w:rsidP="008B2CCB">
            <w:pPr>
              <w:rPr>
                <w:rFonts w:ascii="Comic Sans MS" w:hAnsi="Comic Sans MS" w:cstheme="minorHAnsi"/>
                <w:sz w:val="20"/>
                <w:szCs w:val="20"/>
              </w:rPr>
            </w:pPr>
            <w:r w:rsidRPr="008B2CCB">
              <w:rPr>
                <w:rFonts w:ascii="Comic Sans MS" w:hAnsi="Comic Sans MS" w:cstheme="majorHAnsi"/>
                <w:sz w:val="20"/>
                <w:szCs w:val="20"/>
              </w:rPr>
              <w:t xml:space="preserve">We will continue use our Bucket Filling books to talk about expected behaviour in nursery, so that all children treat each other and the environment with care.  We want to be bucket fillers not bucket dippers! </w:t>
            </w:r>
          </w:p>
        </w:tc>
        <w:tc>
          <w:tcPr>
            <w:tcW w:w="7447" w:type="dxa"/>
          </w:tcPr>
          <w:p w14:paraId="0D017A4F" w14:textId="77777777" w:rsidR="008B2CCB" w:rsidRPr="008B2CCB" w:rsidRDefault="008B2CCB" w:rsidP="008B2CCB">
            <w:pPr>
              <w:jc w:val="center"/>
              <w:rPr>
                <w:rFonts w:ascii="Comic Sans MS" w:hAnsi="Comic Sans MS"/>
                <w:b/>
                <w:color w:val="0070C0"/>
                <w:sz w:val="20"/>
                <w:szCs w:val="20"/>
                <w:u w:val="single"/>
              </w:rPr>
            </w:pPr>
            <w:r w:rsidRPr="008B2CCB">
              <w:rPr>
                <w:rFonts w:ascii="Comic Sans MS" w:hAnsi="Comic Sans MS"/>
                <w:noProof/>
                <w:sz w:val="20"/>
                <w:szCs w:val="20"/>
                <w:u w:val="single"/>
                <w:lang w:eastAsia="en-GB"/>
              </w:rPr>
              <w:drawing>
                <wp:anchor distT="0" distB="0" distL="114300" distR="114300" simplePos="0" relativeHeight="251663376" behindDoc="0" locked="0" layoutInCell="1" allowOverlap="1" wp14:anchorId="1045B211" wp14:editId="721FD1A6">
                  <wp:simplePos x="0" y="0"/>
                  <wp:positionH relativeFrom="column">
                    <wp:posOffset>3547745</wp:posOffset>
                  </wp:positionH>
                  <wp:positionV relativeFrom="paragraph">
                    <wp:posOffset>173355</wp:posOffset>
                  </wp:positionV>
                  <wp:extent cx="962025" cy="962025"/>
                  <wp:effectExtent l="19050" t="19050" r="28575" b="28575"/>
                  <wp:wrapSquare wrapText="bothSides"/>
                  <wp:docPr id="20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B2CCB">
              <w:rPr>
                <w:rFonts w:ascii="Comic Sans MS" w:hAnsi="Comic Sans MS"/>
                <w:b/>
                <w:color w:val="0070C0"/>
                <w:sz w:val="20"/>
                <w:szCs w:val="20"/>
                <w:u w:val="single"/>
              </w:rPr>
              <w:t>Physical Development</w:t>
            </w:r>
          </w:p>
          <w:p w14:paraId="0CBDD0F0" w14:textId="77777777" w:rsidR="008B2CCB" w:rsidRPr="008B2CCB" w:rsidRDefault="008B2CCB" w:rsidP="008B2CCB">
            <w:pPr>
              <w:rPr>
                <w:rFonts w:ascii="Comic Sans MS" w:hAnsi="Comic Sans MS"/>
                <w:sz w:val="20"/>
                <w:szCs w:val="20"/>
              </w:rPr>
            </w:pPr>
            <w:r w:rsidRPr="008B2CCB">
              <w:rPr>
                <w:rFonts w:ascii="Comic Sans MS" w:hAnsi="Comic Sans MS"/>
                <w:sz w:val="20"/>
                <w:szCs w:val="20"/>
              </w:rPr>
              <w:t xml:space="preserve">As </w:t>
            </w:r>
            <w:r w:rsidRPr="008B2CCB">
              <w:rPr>
                <w:rFonts w:ascii="Comic Sans MS" w:hAnsi="Comic Sans MS"/>
                <w:b/>
                <w:sz w:val="20"/>
                <w:szCs w:val="20"/>
              </w:rPr>
              <w:t xml:space="preserve">movers, </w:t>
            </w:r>
            <w:r w:rsidRPr="008B2CCB">
              <w:rPr>
                <w:rFonts w:ascii="Comic Sans MS" w:hAnsi="Comic Sans MS"/>
                <w:sz w:val="20"/>
                <w:szCs w:val="20"/>
              </w:rPr>
              <w:t xml:space="preserve">the children have a weekly dedicated PE slot, this will take place every Friday. This term our P.E focus is ‘Little Dancers’. This term we are going to focus on both our fine and gross motor skills to enable us to learn lots of new dance routines. </w:t>
            </w:r>
          </w:p>
          <w:p w14:paraId="69054F6B" w14:textId="77777777" w:rsidR="008B2CCB" w:rsidRPr="008B2CCB" w:rsidRDefault="008B2CCB" w:rsidP="008B2CCB">
            <w:pPr>
              <w:rPr>
                <w:rFonts w:ascii="Comic Sans MS" w:hAnsi="Comic Sans MS" w:cstheme="majorHAnsi"/>
                <w:sz w:val="20"/>
                <w:szCs w:val="20"/>
                <w:lang w:val="en-US"/>
              </w:rPr>
            </w:pPr>
            <w:r w:rsidRPr="008B2CCB">
              <w:rPr>
                <w:rFonts w:ascii="Comic Sans MS" w:hAnsi="Comic Sans MS" w:cstheme="majorHAnsi"/>
                <w:sz w:val="20"/>
                <w:szCs w:val="20"/>
                <w:lang w:val="en-US"/>
              </w:rPr>
              <w:t xml:space="preserve">This term there will be a large focus on independence within the nursery. We will be encouraging the children to attend to their own toileting and hygiene needs with little support from the adults. </w:t>
            </w:r>
            <w:r w:rsidRPr="008B2CCB">
              <w:rPr>
                <w:rFonts w:ascii="Comic Sans MS" w:hAnsi="Comic Sans MS"/>
                <w:sz w:val="20"/>
                <w:szCs w:val="20"/>
              </w:rPr>
              <w:t xml:space="preserve"> </w:t>
            </w:r>
          </w:p>
          <w:p w14:paraId="320C8F0B" w14:textId="0BC4999C" w:rsidR="008B2CCB" w:rsidRPr="008B2CCB" w:rsidRDefault="008B2CCB" w:rsidP="008B2CCB">
            <w:pPr>
              <w:rPr>
                <w:rFonts w:ascii="Comic Sans MS" w:hAnsi="Comic Sans MS" w:cstheme="minorHAnsi"/>
                <w:sz w:val="20"/>
                <w:szCs w:val="20"/>
              </w:rPr>
            </w:pPr>
            <w:r w:rsidRPr="008B2CCB">
              <w:rPr>
                <w:rFonts w:ascii="Comic Sans MS" w:hAnsi="Comic Sans MS"/>
                <w:sz w:val="20"/>
                <w:szCs w:val="20"/>
              </w:rPr>
              <w:t xml:space="preserve">Within the provision, we will continue to provide a Funky Fingers area with an activity designed to develop the children’s hand control/movements.  </w:t>
            </w:r>
          </w:p>
        </w:tc>
      </w:tr>
      <w:tr w:rsidR="00E20674" w:rsidRPr="000B78DE" w14:paraId="5931A018" w14:textId="77777777" w:rsidTr="00CC3873">
        <w:trPr>
          <w:trHeight w:val="2382"/>
        </w:trPr>
        <w:tc>
          <w:tcPr>
            <w:tcW w:w="11170" w:type="dxa"/>
            <w:gridSpan w:val="2"/>
          </w:tcPr>
          <w:p w14:paraId="688CB831" w14:textId="77777777" w:rsidR="00E20674" w:rsidRPr="00B00A4C" w:rsidRDefault="00E20674" w:rsidP="00E20674">
            <w:pPr>
              <w:jc w:val="center"/>
              <w:rPr>
                <w:rFonts w:ascii="Comic Sans MS" w:hAnsi="Comic Sans MS"/>
                <w:b/>
                <w:color w:val="0070C0"/>
                <w:sz w:val="20"/>
                <w:szCs w:val="20"/>
              </w:rPr>
            </w:pPr>
            <w:r w:rsidRPr="00B00A4C">
              <w:rPr>
                <w:rFonts w:ascii="Comic Sans MS" w:hAnsi="Comic Sans MS"/>
                <w:b/>
                <w:color w:val="0070C0"/>
                <w:sz w:val="20"/>
                <w:szCs w:val="20"/>
              </w:rPr>
              <w:t xml:space="preserve">Literacy </w:t>
            </w:r>
          </w:p>
          <w:p w14:paraId="79832D74" w14:textId="3DC128CB" w:rsidR="00E20674" w:rsidRPr="00B00A4C" w:rsidRDefault="00E20674" w:rsidP="00E20674">
            <w:pPr>
              <w:widowControl w:val="0"/>
              <w:tabs>
                <w:tab w:val="left" w:pos="220"/>
                <w:tab w:val="left" w:pos="720"/>
              </w:tabs>
              <w:autoSpaceDE w:val="0"/>
              <w:autoSpaceDN w:val="0"/>
              <w:adjustRightInd w:val="0"/>
              <w:rPr>
                <w:rFonts w:ascii="Comic Sans MS" w:hAnsi="Comic Sans MS"/>
                <w:sz w:val="20"/>
                <w:szCs w:val="20"/>
              </w:rPr>
            </w:pPr>
            <w:r w:rsidRPr="00B00A4C">
              <w:rPr>
                <w:rFonts w:ascii="Comic Sans MS" w:hAnsi="Comic Sans MS"/>
                <w:noProof/>
                <w:sz w:val="20"/>
                <w:szCs w:val="20"/>
                <w:lang w:eastAsia="en-GB"/>
              </w:rPr>
              <w:drawing>
                <wp:anchor distT="0" distB="0" distL="114300" distR="114300" simplePos="0" relativeHeight="251658240" behindDoc="0" locked="0" layoutInCell="1" allowOverlap="1" wp14:anchorId="04670318" wp14:editId="24968C67">
                  <wp:simplePos x="0" y="0"/>
                  <wp:positionH relativeFrom="column">
                    <wp:posOffset>5753100</wp:posOffset>
                  </wp:positionH>
                  <wp:positionV relativeFrom="paragraph">
                    <wp:posOffset>120650</wp:posOffset>
                  </wp:positionV>
                  <wp:extent cx="1099820" cy="876300"/>
                  <wp:effectExtent l="19050" t="19050" r="24130" b="19050"/>
                  <wp:wrapSquare wrapText="bothSides"/>
                  <wp:docPr id="400"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9820" cy="876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B00A4C">
              <w:rPr>
                <w:rFonts w:ascii="Comic Sans MS" w:hAnsi="Comic Sans MS"/>
                <w:sz w:val="20"/>
                <w:szCs w:val="20"/>
              </w:rPr>
              <w:t>As</w:t>
            </w:r>
            <w:r w:rsidRPr="00B00A4C">
              <w:rPr>
                <w:rFonts w:ascii="Comic Sans MS" w:hAnsi="Comic Sans MS"/>
                <w:b/>
                <w:sz w:val="20"/>
                <w:szCs w:val="20"/>
              </w:rPr>
              <w:t xml:space="preserve"> readers,</w:t>
            </w:r>
            <w:r w:rsidRPr="00B00A4C">
              <w:rPr>
                <w:rFonts w:ascii="Comic Sans MS" w:hAnsi="Comic Sans MS"/>
                <w:sz w:val="20"/>
                <w:szCs w:val="20"/>
              </w:rPr>
              <w:t xml:space="preserve"> we will work on pre-reading skills.  This includes listening to rhymes and sounds in the environment and using instruments</w:t>
            </w:r>
            <w:r w:rsidR="00566597">
              <w:rPr>
                <w:rFonts w:ascii="Comic Sans MS" w:hAnsi="Comic Sans MS"/>
                <w:sz w:val="20"/>
                <w:szCs w:val="20"/>
              </w:rPr>
              <w:t xml:space="preserve">. We will also be following the scheme Little </w:t>
            </w:r>
            <w:proofErr w:type="gramStart"/>
            <w:r w:rsidR="00566597">
              <w:rPr>
                <w:rFonts w:ascii="Comic Sans MS" w:hAnsi="Comic Sans MS"/>
                <w:sz w:val="20"/>
                <w:szCs w:val="20"/>
              </w:rPr>
              <w:t>Wandle,</w:t>
            </w:r>
            <w:proofErr w:type="gramEnd"/>
            <w:r w:rsidR="00566597">
              <w:rPr>
                <w:rFonts w:ascii="Comic Sans MS" w:hAnsi="Comic Sans MS"/>
                <w:sz w:val="20"/>
                <w:szCs w:val="20"/>
              </w:rPr>
              <w:t xml:space="preserve"> this term we </w:t>
            </w:r>
            <w:r w:rsidR="00DB206C">
              <w:rPr>
                <w:rFonts w:ascii="Comic Sans MS" w:hAnsi="Comic Sans MS"/>
                <w:sz w:val="20"/>
                <w:szCs w:val="20"/>
              </w:rPr>
              <w:t>continue</w:t>
            </w:r>
            <w:r w:rsidR="00566597">
              <w:rPr>
                <w:rFonts w:ascii="Comic Sans MS" w:hAnsi="Comic Sans MS"/>
                <w:sz w:val="20"/>
                <w:szCs w:val="20"/>
              </w:rPr>
              <w:t xml:space="preserve"> to explore the sounds S A T P I N</w:t>
            </w:r>
            <w:r w:rsidR="00DB206C">
              <w:rPr>
                <w:rFonts w:ascii="Comic Sans MS" w:hAnsi="Comic Sans MS"/>
                <w:sz w:val="20"/>
                <w:szCs w:val="20"/>
              </w:rPr>
              <w:t xml:space="preserve"> and begin new our new sounds </w:t>
            </w:r>
            <w:r w:rsidR="000E317A" w:rsidRPr="000E317A">
              <w:rPr>
                <w:rFonts w:ascii="Comic Sans MS" w:hAnsi="Comic Sans MS"/>
                <w:sz w:val="20"/>
                <w:szCs w:val="20"/>
              </w:rPr>
              <w:t>d g o c k e</w:t>
            </w:r>
          </w:p>
          <w:p w14:paraId="48AAEA60" w14:textId="45B75244" w:rsidR="00E20674" w:rsidRPr="00B00A4C" w:rsidRDefault="00E20674" w:rsidP="00A97071">
            <w:pPr>
              <w:widowControl w:val="0"/>
              <w:tabs>
                <w:tab w:val="left" w:pos="220"/>
                <w:tab w:val="left" w:pos="720"/>
              </w:tabs>
              <w:autoSpaceDE w:val="0"/>
              <w:autoSpaceDN w:val="0"/>
              <w:adjustRightInd w:val="0"/>
              <w:rPr>
                <w:rFonts w:ascii="Comic Sans MS" w:hAnsi="Comic Sans MS" w:cstheme="majorHAnsi"/>
                <w:sz w:val="20"/>
                <w:szCs w:val="20"/>
                <w:lang w:val="en-US"/>
              </w:rPr>
            </w:pPr>
            <w:r w:rsidRPr="00B00A4C">
              <w:rPr>
                <w:rFonts w:ascii="Comic Sans MS" w:hAnsi="Comic Sans MS"/>
                <w:sz w:val="20"/>
                <w:szCs w:val="20"/>
              </w:rPr>
              <w:t>We will read lots of key texts related to the ‘</w:t>
            </w:r>
            <w:r w:rsidR="00A01702">
              <w:rPr>
                <w:rFonts w:ascii="Comic Sans MS" w:hAnsi="Comic Sans MS"/>
                <w:sz w:val="20"/>
                <w:szCs w:val="20"/>
              </w:rPr>
              <w:t>Terrific Transport</w:t>
            </w:r>
            <w:r w:rsidRPr="00B00A4C">
              <w:rPr>
                <w:rFonts w:ascii="Comic Sans MS" w:hAnsi="Comic Sans MS"/>
                <w:sz w:val="20"/>
                <w:szCs w:val="20"/>
              </w:rPr>
              <w:t>’ topic and use these to guide the children’s play</w:t>
            </w:r>
            <w:r w:rsidRPr="00B00A4C">
              <w:rPr>
                <w:rFonts w:ascii="Comic Sans MS" w:hAnsi="Comic Sans MS" w:cstheme="majorHAnsi"/>
                <w:sz w:val="20"/>
                <w:szCs w:val="20"/>
                <w:lang w:val="en-US"/>
              </w:rPr>
              <w:t xml:space="preserve">.  This term there will be an array of both non-fiction and fiction books available for the children to choose from. The children will begin to understand the difference between books that are non-fiction and fiction and choose them appropriately. The children will begin to independently choose stories that interest them and understand how </w:t>
            </w:r>
            <w:r w:rsidR="00566597" w:rsidRPr="00B00A4C">
              <w:rPr>
                <w:rFonts w:ascii="Comic Sans MS" w:hAnsi="Comic Sans MS" w:cstheme="majorHAnsi"/>
                <w:sz w:val="20"/>
                <w:szCs w:val="20"/>
                <w:lang w:val="en-US"/>
              </w:rPr>
              <w:t>to</w:t>
            </w:r>
            <w:r w:rsidRPr="00B00A4C">
              <w:rPr>
                <w:rFonts w:ascii="Comic Sans MS" w:hAnsi="Comic Sans MS" w:cstheme="majorHAnsi"/>
                <w:sz w:val="20"/>
                <w:szCs w:val="20"/>
                <w:lang w:val="en-US"/>
              </w:rPr>
              <w:t xml:space="preserve"> read left to right and from top to bottom, how pages are turned, book parts such as front and back cover, etc.  </w:t>
            </w:r>
          </w:p>
          <w:p w14:paraId="54024BF8" w14:textId="26EB38F2" w:rsidR="00E20674" w:rsidRPr="00B00A4C" w:rsidRDefault="00E20674" w:rsidP="00E20674">
            <w:pPr>
              <w:rPr>
                <w:rFonts w:ascii="Comic Sans MS" w:hAnsi="Comic Sans MS"/>
                <w:sz w:val="20"/>
                <w:szCs w:val="20"/>
              </w:rPr>
            </w:pPr>
            <w:r w:rsidRPr="00B00A4C">
              <w:rPr>
                <w:rFonts w:ascii="Comic Sans MS" w:hAnsi="Comic Sans MS"/>
                <w:sz w:val="20"/>
                <w:szCs w:val="20"/>
              </w:rPr>
              <w:t>This term we will be focusing on rhyme in songs and listening, learning and swapping rhyming words in our songs. We will also begin to hear and listen for initial sounds in our name and familiar words.</w:t>
            </w:r>
          </w:p>
          <w:p w14:paraId="503FD825" w14:textId="77293F1C" w:rsidR="00E20674" w:rsidRPr="006C6453" w:rsidRDefault="00E20674" w:rsidP="00E20674">
            <w:pPr>
              <w:rPr>
                <w:rFonts w:cstheme="minorHAnsi"/>
              </w:rPr>
            </w:pPr>
            <w:r w:rsidRPr="00B00A4C">
              <w:rPr>
                <w:rFonts w:ascii="Comic Sans MS" w:hAnsi="Comic Sans MS"/>
                <w:sz w:val="20"/>
                <w:szCs w:val="20"/>
              </w:rPr>
              <w:t xml:space="preserve">As </w:t>
            </w:r>
            <w:r w:rsidRPr="00B00A4C">
              <w:rPr>
                <w:rFonts w:ascii="Comic Sans MS" w:hAnsi="Comic Sans MS"/>
                <w:b/>
                <w:sz w:val="20"/>
                <w:szCs w:val="20"/>
              </w:rPr>
              <w:t>writers</w:t>
            </w:r>
            <w:r w:rsidRPr="00B00A4C">
              <w:rPr>
                <w:rFonts w:ascii="Comic Sans MS" w:hAnsi="Comic Sans MS"/>
                <w:sz w:val="20"/>
                <w:szCs w:val="20"/>
              </w:rPr>
              <w:t xml:space="preserve">, we will develop the children’s </w:t>
            </w:r>
            <w:r w:rsidRPr="00B00A4C">
              <w:rPr>
                <w:rFonts w:ascii="Comic Sans MS" w:hAnsi="Comic Sans MS" w:cstheme="minorHAnsi"/>
                <w:sz w:val="20"/>
                <w:szCs w:val="20"/>
              </w:rPr>
              <w:t>gross motor skills by making large marks e.g., using playground chalk, painting with water.  We will use Phase 1 ‘Toy Talk’ to develop the children’s understanding of the sounds in words.  A big focus will be on supporting the children to use any print knowledge they have to start writing e.g., m for mummy.  This term, we will continue to support the children to write at least the first letter of their name.</w:t>
            </w:r>
          </w:p>
        </w:tc>
        <w:tc>
          <w:tcPr>
            <w:tcW w:w="11171" w:type="dxa"/>
            <w:gridSpan w:val="3"/>
            <w:tcBorders>
              <w:bottom w:val="double" w:sz="4" w:space="0" w:color="auto"/>
            </w:tcBorders>
          </w:tcPr>
          <w:p w14:paraId="13FE10B8" w14:textId="77777777" w:rsidR="00B374D5" w:rsidRPr="00616E9D" w:rsidRDefault="00B374D5" w:rsidP="00B374D5">
            <w:pPr>
              <w:jc w:val="center"/>
              <w:rPr>
                <w:rFonts w:ascii="Comic Sans MS" w:hAnsi="Comic Sans MS"/>
                <w:bCs/>
                <w:color w:val="0070C0"/>
                <w:sz w:val="20"/>
                <w:szCs w:val="20"/>
              </w:rPr>
            </w:pPr>
            <w:r w:rsidRPr="00616E9D">
              <w:rPr>
                <w:rFonts w:ascii="Comic Sans MS" w:hAnsi="Comic Sans MS"/>
                <w:bCs/>
                <w:color w:val="0070C0"/>
                <w:sz w:val="20"/>
                <w:szCs w:val="20"/>
              </w:rPr>
              <w:t>Mathematics</w:t>
            </w:r>
          </w:p>
          <w:p w14:paraId="14D42289" w14:textId="77777777" w:rsidR="00B374D5" w:rsidRPr="00616E9D" w:rsidRDefault="00B374D5" w:rsidP="00B374D5">
            <w:pPr>
              <w:jc w:val="center"/>
              <w:rPr>
                <w:rFonts w:ascii="Comic Sans MS" w:hAnsi="Comic Sans MS"/>
                <w:bCs/>
                <w:color w:val="000000" w:themeColor="text1"/>
                <w:sz w:val="20"/>
                <w:szCs w:val="20"/>
              </w:rPr>
            </w:pPr>
            <w:r w:rsidRPr="00616E9D">
              <w:rPr>
                <w:rFonts w:ascii="Comic Sans MS" w:hAnsi="Comic Sans MS"/>
                <w:bCs/>
                <w:noProof/>
                <w:color w:val="000000" w:themeColor="text1"/>
                <w:sz w:val="20"/>
                <w:szCs w:val="20"/>
              </w:rPr>
              <w:drawing>
                <wp:anchor distT="0" distB="0" distL="114300" distR="114300" simplePos="0" relativeHeight="251658256" behindDoc="0" locked="0" layoutInCell="1" allowOverlap="1" wp14:anchorId="7CF170AA" wp14:editId="491A7D46">
                  <wp:simplePos x="0" y="0"/>
                  <wp:positionH relativeFrom="column">
                    <wp:posOffset>5662295</wp:posOffset>
                  </wp:positionH>
                  <wp:positionV relativeFrom="paragraph">
                    <wp:posOffset>121920</wp:posOffset>
                  </wp:positionV>
                  <wp:extent cx="1214755" cy="952500"/>
                  <wp:effectExtent l="19050" t="19050" r="23495" b="19050"/>
                  <wp:wrapSquare wrapText="bothSides"/>
                  <wp:docPr id="30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4755" cy="952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16E9D">
              <w:rPr>
                <w:rFonts w:ascii="Comic Sans MS" w:hAnsi="Comic Sans MS"/>
                <w:bCs/>
                <w:color w:val="000000" w:themeColor="text1"/>
                <w:sz w:val="20"/>
                <w:szCs w:val="20"/>
              </w:rPr>
              <w:t xml:space="preserve">As mathematicians, the children will learn how to confidently recite numbers to 10 and beyond. </w:t>
            </w:r>
          </w:p>
          <w:p w14:paraId="293DA462" w14:textId="77777777" w:rsidR="00B374D5" w:rsidRPr="00616E9D" w:rsidRDefault="00B374D5" w:rsidP="00B374D5">
            <w:pPr>
              <w:jc w:val="center"/>
              <w:rPr>
                <w:rFonts w:ascii="Comic Sans MS" w:hAnsi="Comic Sans MS"/>
                <w:bCs/>
                <w:color w:val="000000" w:themeColor="text1"/>
                <w:sz w:val="20"/>
                <w:szCs w:val="20"/>
              </w:rPr>
            </w:pPr>
            <w:r w:rsidRPr="00616E9D">
              <w:rPr>
                <w:rFonts w:ascii="Comic Sans MS" w:hAnsi="Comic Sans MS"/>
                <w:bCs/>
                <w:color w:val="000000" w:themeColor="text1"/>
                <w:sz w:val="20"/>
                <w:szCs w:val="20"/>
              </w:rPr>
              <w:t xml:space="preserve">This term we will have a big focus on numbers 3-5. The children will participate in a daily, small group activity where they will be supported to use their mathematical skills such as counting on, showing amount on fingers, seeing different amounts in </w:t>
            </w:r>
            <w:proofErr w:type="gramStart"/>
            <w:r w:rsidRPr="00616E9D">
              <w:rPr>
                <w:rFonts w:ascii="Comic Sans MS" w:hAnsi="Comic Sans MS"/>
                <w:bCs/>
                <w:color w:val="000000" w:themeColor="text1"/>
                <w:sz w:val="20"/>
                <w:szCs w:val="20"/>
              </w:rPr>
              <w:t>many different ways</w:t>
            </w:r>
            <w:proofErr w:type="gramEnd"/>
            <w:r w:rsidRPr="00616E9D">
              <w:rPr>
                <w:rFonts w:ascii="Comic Sans MS" w:hAnsi="Comic Sans MS"/>
                <w:bCs/>
                <w:color w:val="000000" w:themeColor="text1"/>
                <w:sz w:val="20"/>
                <w:szCs w:val="20"/>
              </w:rPr>
              <w:t xml:space="preserve">. This will also be replicated in the continuous provision. </w:t>
            </w:r>
          </w:p>
          <w:p w14:paraId="3CD8096F" w14:textId="77777777" w:rsidR="00B374D5" w:rsidRPr="00616E9D" w:rsidRDefault="00B374D5" w:rsidP="00B374D5">
            <w:pPr>
              <w:jc w:val="center"/>
              <w:rPr>
                <w:rFonts w:ascii="Comic Sans MS" w:hAnsi="Comic Sans MS"/>
                <w:bCs/>
                <w:color w:val="000000" w:themeColor="text1"/>
                <w:sz w:val="20"/>
                <w:szCs w:val="20"/>
              </w:rPr>
            </w:pPr>
          </w:p>
          <w:p w14:paraId="46EECC41" w14:textId="77777777" w:rsidR="00B374D5" w:rsidRPr="00616E9D" w:rsidRDefault="00B374D5" w:rsidP="00B374D5">
            <w:pPr>
              <w:jc w:val="center"/>
              <w:rPr>
                <w:rFonts w:ascii="Comic Sans MS" w:hAnsi="Comic Sans MS"/>
                <w:bCs/>
                <w:color w:val="000000" w:themeColor="text1"/>
                <w:sz w:val="20"/>
                <w:szCs w:val="20"/>
              </w:rPr>
            </w:pPr>
            <w:r w:rsidRPr="00616E9D">
              <w:rPr>
                <w:rFonts w:ascii="Comic Sans MS" w:hAnsi="Comic Sans MS"/>
                <w:bCs/>
                <w:color w:val="000000" w:themeColor="text1"/>
                <w:sz w:val="20"/>
                <w:szCs w:val="20"/>
              </w:rPr>
              <w:t xml:space="preserve">Within the provision, the children will have lots of opportunities to compare different weights, lengths and capacities through activities such as making a measuring wall for the children’s heights, lots of water/ice-based experiments and </w:t>
            </w:r>
            <w:proofErr w:type="gramStart"/>
            <w:r w:rsidRPr="00616E9D">
              <w:rPr>
                <w:rFonts w:ascii="Comic Sans MS" w:hAnsi="Comic Sans MS"/>
                <w:bCs/>
                <w:color w:val="000000" w:themeColor="text1"/>
                <w:sz w:val="20"/>
                <w:szCs w:val="20"/>
              </w:rPr>
              <w:t>baking.-</w:t>
            </w:r>
            <w:proofErr w:type="gramEnd"/>
            <w:r w:rsidRPr="00616E9D">
              <w:rPr>
                <w:rFonts w:ascii="Comic Sans MS" w:hAnsi="Comic Sans MS"/>
                <w:bCs/>
                <w:color w:val="000000" w:themeColor="text1"/>
                <w:sz w:val="20"/>
                <w:szCs w:val="20"/>
              </w:rPr>
              <w:t xml:space="preserve"> 3 triangle 4 squares 2d shapes </w:t>
            </w:r>
          </w:p>
          <w:p w14:paraId="3D4F2687" w14:textId="521EA6CA" w:rsidR="00E20674" w:rsidRPr="00616E9D" w:rsidRDefault="00B374D5" w:rsidP="00B374D5">
            <w:pPr>
              <w:rPr>
                <w:rFonts w:ascii="Comic Sans MS" w:hAnsi="Comic Sans MS" w:cstheme="minorHAnsi"/>
                <w:bCs/>
                <w:color w:val="000000" w:themeColor="text1"/>
                <w:sz w:val="20"/>
                <w:szCs w:val="20"/>
              </w:rPr>
            </w:pPr>
            <w:r w:rsidRPr="00616E9D">
              <w:rPr>
                <w:rFonts w:ascii="Comic Sans MS" w:hAnsi="Comic Sans MS"/>
                <w:bCs/>
                <w:color w:val="000000" w:themeColor="text1"/>
                <w:sz w:val="20"/>
                <w:szCs w:val="20"/>
              </w:rPr>
              <w:t>The children will continue to develop their awareness of time, each morning the children will change the day, date and month, during this time the children will begin to discuss upcoming events that are happening that week such as birthdays, activities throughout the day or week.</w:t>
            </w:r>
          </w:p>
          <w:p w14:paraId="240E71D4" w14:textId="1D1227CD" w:rsidR="00E20674" w:rsidRPr="00616E9D" w:rsidRDefault="00E20674" w:rsidP="00E20674">
            <w:pPr>
              <w:rPr>
                <w:rFonts w:cstheme="minorHAnsi"/>
                <w:bCs/>
              </w:rPr>
            </w:pPr>
          </w:p>
        </w:tc>
      </w:tr>
      <w:tr w:rsidR="00E20674" w:rsidRPr="000B78DE" w14:paraId="73F228E3" w14:textId="77777777" w:rsidTr="00E04126">
        <w:trPr>
          <w:trHeight w:val="3522"/>
        </w:trPr>
        <w:tc>
          <w:tcPr>
            <w:tcW w:w="11184" w:type="dxa"/>
            <w:gridSpan w:val="3"/>
          </w:tcPr>
          <w:p w14:paraId="6056AD13" w14:textId="06D946DD" w:rsidR="00E20674" w:rsidRPr="00A97071" w:rsidRDefault="00E20674" w:rsidP="00E20674">
            <w:pPr>
              <w:jc w:val="center"/>
              <w:rPr>
                <w:rFonts w:ascii="Comic Sans MS" w:hAnsi="Comic Sans MS"/>
                <w:b/>
                <w:color w:val="0070C0"/>
                <w:sz w:val="20"/>
                <w:szCs w:val="20"/>
              </w:rPr>
            </w:pPr>
            <w:r w:rsidRPr="00A97071">
              <w:rPr>
                <w:rFonts w:ascii="Comic Sans MS" w:hAnsi="Comic Sans MS"/>
                <w:b/>
                <w:color w:val="0070C0"/>
                <w:sz w:val="20"/>
                <w:szCs w:val="20"/>
              </w:rPr>
              <w:t xml:space="preserve">Understanding the World </w:t>
            </w:r>
          </w:p>
          <w:p w14:paraId="7915896F" w14:textId="5B286124" w:rsidR="00E20674" w:rsidRPr="00A97071" w:rsidRDefault="00A97071" w:rsidP="00E20674">
            <w:pPr>
              <w:rPr>
                <w:rFonts w:ascii="Comic Sans MS" w:hAnsi="Comic Sans MS" w:cstheme="minorHAnsi"/>
                <w:sz w:val="20"/>
                <w:szCs w:val="20"/>
              </w:rPr>
            </w:pPr>
            <w:r w:rsidRPr="00A97071">
              <w:rPr>
                <w:rFonts w:ascii="Comic Sans MS" w:hAnsi="Comic Sans MS"/>
                <w:noProof/>
                <w:sz w:val="20"/>
                <w:szCs w:val="20"/>
                <w:lang w:eastAsia="en-GB"/>
              </w:rPr>
              <w:drawing>
                <wp:anchor distT="0" distB="0" distL="114300" distR="114300" simplePos="0" relativeHeight="251658242" behindDoc="0" locked="0" layoutInCell="1" allowOverlap="1" wp14:anchorId="4314A3F2" wp14:editId="2320E114">
                  <wp:simplePos x="0" y="0"/>
                  <wp:positionH relativeFrom="column">
                    <wp:posOffset>6371618</wp:posOffset>
                  </wp:positionH>
                  <wp:positionV relativeFrom="paragraph">
                    <wp:posOffset>672272</wp:posOffset>
                  </wp:positionV>
                  <wp:extent cx="563245" cy="600075"/>
                  <wp:effectExtent l="19050" t="19050" r="27305" b="28575"/>
                  <wp:wrapSquare wrapText="bothSides"/>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245" cy="600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20674" w:rsidRPr="00A97071">
              <w:rPr>
                <w:rFonts w:ascii="Comic Sans MS" w:hAnsi="Comic Sans MS" w:cstheme="minorHAnsi"/>
                <w:color w:val="000000"/>
                <w:sz w:val="20"/>
                <w:szCs w:val="20"/>
              </w:rPr>
              <w:t xml:space="preserve">As </w:t>
            </w:r>
            <w:r w:rsidR="00E20674" w:rsidRPr="00A97071">
              <w:rPr>
                <w:rFonts w:ascii="Comic Sans MS" w:hAnsi="Comic Sans MS" w:cstheme="minorHAnsi"/>
                <w:b/>
                <w:color w:val="000000"/>
                <w:sz w:val="20"/>
                <w:szCs w:val="20"/>
              </w:rPr>
              <w:t>historians,</w:t>
            </w:r>
            <w:r w:rsidR="00E20674" w:rsidRPr="00A97071">
              <w:rPr>
                <w:rFonts w:ascii="Comic Sans MS" w:hAnsi="Comic Sans MS" w:cstheme="minorHAnsi"/>
                <w:color w:val="000000"/>
                <w:sz w:val="20"/>
                <w:szCs w:val="20"/>
              </w:rPr>
              <w:t xml:space="preserve"> the children will </w:t>
            </w:r>
            <w:r w:rsidR="00E20674" w:rsidRPr="00A97071">
              <w:rPr>
                <w:rFonts w:ascii="Comic Sans MS" w:hAnsi="Comic Sans MS" w:cstheme="minorHAnsi"/>
                <w:sz w:val="20"/>
                <w:szCs w:val="20"/>
              </w:rPr>
              <w:t>be learning all about their world and the world around them through</w:t>
            </w:r>
            <w:r w:rsidR="007E0362">
              <w:rPr>
                <w:rFonts w:ascii="Comic Sans MS" w:hAnsi="Comic Sans MS" w:cstheme="minorHAnsi"/>
                <w:sz w:val="20"/>
                <w:szCs w:val="20"/>
              </w:rPr>
              <w:t xml:space="preserve"> weather and transport</w:t>
            </w:r>
            <w:r w:rsidR="00E20674" w:rsidRPr="00A97071">
              <w:rPr>
                <w:rFonts w:ascii="Comic Sans MS" w:hAnsi="Comic Sans MS" w:cstheme="minorHAnsi"/>
                <w:sz w:val="20"/>
                <w:szCs w:val="20"/>
              </w:rPr>
              <w:t xml:space="preserve">. We will investigate </w:t>
            </w:r>
            <w:r w:rsidR="007E0362">
              <w:rPr>
                <w:rFonts w:ascii="Comic Sans MS" w:hAnsi="Comic Sans MS" w:cstheme="minorHAnsi"/>
                <w:sz w:val="20"/>
                <w:szCs w:val="20"/>
              </w:rPr>
              <w:t>different m</w:t>
            </w:r>
            <w:r w:rsidR="00FB6F31">
              <w:rPr>
                <w:rFonts w:ascii="Comic Sans MS" w:hAnsi="Comic Sans MS" w:cstheme="minorHAnsi"/>
                <w:sz w:val="20"/>
                <w:szCs w:val="20"/>
              </w:rPr>
              <w:t xml:space="preserve">odes of transport and the amazing world that we can travel. We will also investigate how these modes of transport have developed through time. We will begin to look at the different </w:t>
            </w:r>
            <w:r w:rsidR="00BB444D">
              <w:rPr>
                <w:rFonts w:ascii="Comic Sans MS" w:hAnsi="Comic Sans MS" w:cstheme="minorHAnsi"/>
                <w:sz w:val="20"/>
                <w:szCs w:val="20"/>
              </w:rPr>
              <w:t xml:space="preserve">weathers, seasons and terranes in the different countries from around the world. </w:t>
            </w:r>
          </w:p>
          <w:p w14:paraId="08B106CC" w14:textId="2F2C0329" w:rsidR="00E20674" w:rsidRPr="00A97071" w:rsidRDefault="00E20674" w:rsidP="00E20674">
            <w:pPr>
              <w:rPr>
                <w:rFonts w:ascii="Comic Sans MS" w:hAnsi="Comic Sans MS" w:cstheme="minorHAnsi"/>
                <w:color w:val="000000"/>
                <w:sz w:val="20"/>
                <w:szCs w:val="20"/>
              </w:rPr>
            </w:pPr>
            <w:r w:rsidRPr="00A97071">
              <w:rPr>
                <w:rFonts w:ascii="Comic Sans MS" w:hAnsi="Comic Sans MS" w:cstheme="minorHAnsi"/>
                <w:color w:val="000000"/>
                <w:sz w:val="20"/>
                <w:szCs w:val="20"/>
              </w:rPr>
              <w:t xml:space="preserve">As </w:t>
            </w:r>
            <w:r w:rsidRPr="00A97071">
              <w:rPr>
                <w:rFonts w:ascii="Comic Sans MS" w:hAnsi="Comic Sans MS" w:cstheme="minorHAnsi"/>
                <w:b/>
                <w:color w:val="000000"/>
                <w:sz w:val="20"/>
                <w:szCs w:val="20"/>
              </w:rPr>
              <w:t>geographers</w:t>
            </w:r>
            <w:r w:rsidRPr="00A97071">
              <w:rPr>
                <w:rFonts w:ascii="Comic Sans MS" w:hAnsi="Comic Sans MS" w:cstheme="minorHAnsi"/>
                <w:color w:val="000000"/>
                <w:sz w:val="20"/>
                <w:szCs w:val="20"/>
              </w:rPr>
              <w:t xml:space="preserve">, the children will learn about different religions and cultures from all about the world. Throughout the term we will be talking about many different countries and placing them on a large map that is in our classroom. </w:t>
            </w:r>
          </w:p>
          <w:p w14:paraId="6265CB9B" w14:textId="38947C8F" w:rsidR="00E20674" w:rsidRPr="00A97071" w:rsidRDefault="00E20674" w:rsidP="00A97071">
            <w:pPr>
              <w:rPr>
                <w:rFonts w:ascii="Comic Sans MS" w:hAnsi="Comic Sans MS" w:cstheme="minorHAnsi"/>
                <w:sz w:val="20"/>
                <w:szCs w:val="20"/>
              </w:rPr>
            </w:pPr>
            <w:r w:rsidRPr="00A97071">
              <w:rPr>
                <w:rFonts w:ascii="Comic Sans MS" w:hAnsi="Comic Sans MS" w:cstheme="minorHAnsi"/>
                <w:sz w:val="20"/>
                <w:szCs w:val="20"/>
              </w:rPr>
              <w:t xml:space="preserve">As </w:t>
            </w:r>
            <w:r w:rsidRPr="00A97071">
              <w:rPr>
                <w:rFonts w:ascii="Comic Sans MS" w:hAnsi="Comic Sans MS" w:cstheme="minorHAnsi"/>
                <w:b/>
                <w:sz w:val="20"/>
                <w:szCs w:val="20"/>
              </w:rPr>
              <w:t>scientists</w:t>
            </w:r>
            <w:r w:rsidRPr="00A97071">
              <w:rPr>
                <w:rFonts w:ascii="Comic Sans MS" w:hAnsi="Comic Sans MS" w:cstheme="minorHAnsi"/>
                <w:sz w:val="20"/>
                <w:szCs w:val="20"/>
              </w:rPr>
              <w:t xml:space="preserve">, the children will learn </w:t>
            </w:r>
            <w:r w:rsidRPr="00A97071">
              <w:rPr>
                <w:rFonts w:ascii="Comic Sans MS" w:hAnsi="Comic Sans MS"/>
                <w:noProof/>
                <w:sz w:val="20"/>
                <w:szCs w:val="20"/>
                <w:lang w:eastAsia="en-GB"/>
              </w:rPr>
              <w:drawing>
                <wp:anchor distT="0" distB="0" distL="114300" distR="114300" simplePos="0" relativeHeight="251658241" behindDoc="0" locked="0" layoutInCell="1" allowOverlap="1" wp14:anchorId="45112328" wp14:editId="4681BA2E">
                  <wp:simplePos x="0" y="0"/>
                  <wp:positionH relativeFrom="column">
                    <wp:posOffset>6370955</wp:posOffset>
                  </wp:positionH>
                  <wp:positionV relativeFrom="paragraph">
                    <wp:posOffset>144780</wp:posOffset>
                  </wp:positionV>
                  <wp:extent cx="533400" cy="480695"/>
                  <wp:effectExtent l="19050" t="19050" r="19050" b="14605"/>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480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B444D">
              <w:rPr>
                <w:rFonts w:ascii="Comic Sans MS" w:hAnsi="Comic Sans MS" w:cstheme="minorHAnsi"/>
                <w:sz w:val="20"/>
                <w:szCs w:val="20"/>
              </w:rPr>
              <w:t xml:space="preserve">all about winter and weather in other countries. We will explore how we get there and why some weathers are different across the world. </w:t>
            </w:r>
          </w:p>
          <w:p w14:paraId="7640DE4F" w14:textId="5135A2A1" w:rsidR="00E20674" w:rsidRPr="00A97071" w:rsidRDefault="00E20674" w:rsidP="00E20674">
            <w:pPr>
              <w:pStyle w:val="paragraph"/>
              <w:spacing w:before="0" w:beforeAutospacing="0" w:after="0" w:afterAutospacing="0"/>
              <w:textAlignment w:val="baseline"/>
              <w:rPr>
                <w:rStyle w:val="normaltextrun"/>
                <w:rFonts w:ascii="Comic Sans MS" w:hAnsi="Comic Sans MS" w:cstheme="minorHAnsi"/>
                <w:sz w:val="20"/>
                <w:szCs w:val="20"/>
              </w:rPr>
            </w:pPr>
            <w:r w:rsidRPr="00A97071">
              <w:rPr>
                <w:rFonts w:ascii="Comic Sans MS" w:hAnsi="Comic Sans MS" w:cstheme="minorHAnsi"/>
                <w:sz w:val="20"/>
                <w:szCs w:val="20"/>
              </w:rPr>
              <w:t>As</w:t>
            </w:r>
            <w:r w:rsidRPr="00A97071">
              <w:rPr>
                <w:rFonts w:ascii="Comic Sans MS" w:hAnsi="Comic Sans MS" w:cstheme="minorHAnsi"/>
                <w:b/>
                <w:sz w:val="20"/>
                <w:szCs w:val="20"/>
              </w:rPr>
              <w:t xml:space="preserve"> theologians, </w:t>
            </w:r>
            <w:r w:rsidRPr="00A97071">
              <w:rPr>
                <w:rFonts w:ascii="Comic Sans MS" w:hAnsi="Comic Sans MS" w:cstheme="minorHAnsi"/>
                <w:sz w:val="20"/>
                <w:szCs w:val="20"/>
              </w:rPr>
              <w:t>the children develop positive attitudes about the differences between people.  As a Church School, they will learn our nursery prayers which are recited on entry and at home time. Throughout the term we will s</w:t>
            </w:r>
            <w:r w:rsidRPr="00A97071">
              <w:rPr>
                <w:rStyle w:val="normaltextrun"/>
                <w:rFonts w:ascii="Comic Sans MS" w:hAnsi="Comic Sans MS" w:cstheme="minorHAnsi"/>
                <w:sz w:val="20"/>
                <w:szCs w:val="20"/>
              </w:rPr>
              <w:t>eize opportunities to talk about life events.</w:t>
            </w:r>
          </w:p>
          <w:p w14:paraId="42C6D2F5" w14:textId="337B59A2" w:rsidR="00E20674" w:rsidRPr="00A97071" w:rsidRDefault="00E20674" w:rsidP="00E20674">
            <w:pPr>
              <w:rPr>
                <w:rFonts w:cstheme="minorHAnsi"/>
                <w:color w:val="000000"/>
                <w:sz w:val="20"/>
                <w:szCs w:val="20"/>
              </w:rPr>
            </w:pPr>
          </w:p>
        </w:tc>
        <w:tc>
          <w:tcPr>
            <w:tcW w:w="11157" w:type="dxa"/>
            <w:gridSpan w:val="2"/>
            <w:shd w:val="clear" w:color="auto" w:fill="FFFFFF" w:themeFill="background1"/>
          </w:tcPr>
          <w:p w14:paraId="7E31548D" w14:textId="77777777" w:rsidR="00E20674" w:rsidRPr="00B00A4C" w:rsidRDefault="00E20674" w:rsidP="00E20674">
            <w:pPr>
              <w:jc w:val="center"/>
              <w:rPr>
                <w:rFonts w:ascii="Comic Sans MS" w:hAnsi="Comic Sans MS"/>
                <w:b/>
                <w:color w:val="0070C0"/>
                <w:sz w:val="20"/>
                <w:szCs w:val="20"/>
              </w:rPr>
            </w:pPr>
            <w:r w:rsidRPr="00B00A4C">
              <w:rPr>
                <w:rFonts w:ascii="Comic Sans MS" w:hAnsi="Comic Sans MS"/>
                <w:noProof/>
                <w:sz w:val="20"/>
                <w:szCs w:val="20"/>
              </w:rPr>
              <w:drawing>
                <wp:anchor distT="0" distB="0" distL="114300" distR="114300" simplePos="0" relativeHeight="251658243" behindDoc="0" locked="0" layoutInCell="1" allowOverlap="1" wp14:anchorId="38714B55" wp14:editId="75C2A004">
                  <wp:simplePos x="0" y="0"/>
                  <wp:positionH relativeFrom="margin">
                    <wp:posOffset>5659120</wp:posOffset>
                  </wp:positionH>
                  <wp:positionV relativeFrom="paragraph">
                    <wp:posOffset>158750</wp:posOffset>
                  </wp:positionV>
                  <wp:extent cx="1162050" cy="857250"/>
                  <wp:effectExtent l="19050" t="19050" r="19050"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85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00A4C">
              <w:rPr>
                <w:rFonts w:ascii="Comic Sans MS" w:hAnsi="Comic Sans MS"/>
                <w:b/>
                <w:color w:val="0070C0"/>
                <w:sz w:val="20"/>
                <w:szCs w:val="20"/>
              </w:rPr>
              <w:t>Expressive Arts and Design</w:t>
            </w:r>
          </w:p>
          <w:p w14:paraId="4F6421B0" w14:textId="5CE15790" w:rsidR="00A97071" w:rsidRPr="00B00A4C" w:rsidRDefault="00E20674" w:rsidP="00E20674">
            <w:pPr>
              <w:rPr>
                <w:rFonts w:ascii="Comic Sans MS" w:hAnsi="Comic Sans MS" w:cstheme="minorHAnsi"/>
                <w:sz w:val="20"/>
                <w:szCs w:val="20"/>
              </w:rPr>
            </w:pPr>
            <w:r w:rsidRPr="00B00A4C">
              <w:rPr>
                <w:rFonts w:ascii="Comic Sans MS" w:hAnsi="Comic Sans MS" w:cstheme="minorHAnsi"/>
                <w:sz w:val="20"/>
                <w:szCs w:val="20"/>
              </w:rPr>
              <w:t xml:space="preserve">As </w:t>
            </w:r>
            <w:r w:rsidRPr="00B00A4C">
              <w:rPr>
                <w:rFonts w:ascii="Comic Sans MS" w:hAnsi="Comic Sans MS" w:cstheme="minorHAnsi"/>
                <w:b/>
                <w:sz w:val="20"/>
                <w:szCs w:val="20"/>
              </w:rPr>
              <w:t>artists,</w:t>
            </w:r>
            <w:r w:rsidRPr="00B00A4C">
              <w:rPr>
                <w:rFonts w:ascii="Comic Sans MS" w:hAnsi="Comic Sans MS" w:cstheme="minorHAnsi"/>
                <w:sz w:val="20"/>
                <w:szCs w:val="20"/>
              </w:rPr>
              <w:t xml:space="preserve"> the children will be focusing on </w:t>
            </w:r>
            <w:r w:rsidR="009A2E85">
              <w:rPr>
                <w:rFonts w:ascii="Comic Sans MS" w:hAnsi="Comic Sans MS" w:cstheme="minorHAnsi"/>
                <w:sz w:val="20"/>
                <w:szCs w:val="20"/>
              </w:rPr>
              <w:t>printing</w:t>
            </w:r>
            <w:r w:rsidRPr="00B00A4C">
              <w:rPr>
                <w:rFonts w:ascii="Comic Sans MS" w:hAnsi="Comic Sans MS" w:cstheme="minorHAnsi"/>
                <w:sz w:val="20"/>
                <w:szCs w:val="20"/>
              </w:rPr>
              <w:t xml:space="preserve"> this term. We will begin to investigate </w:t>
            </w:r>
            <w:r w:rsidR="00D77DB2">
              <w:rPr>
                <w:rFonts w:ascii="Comic Sans MS" w:hAnsi="Comic Sans MS" w:cstheme="minorHAnsi"/>
                <w:sz w:val="20"/>
                <w:szCs w:val="20"/>
              </w:rPr>
              <w:t>the season and weather around us</w:t>
            </w:r>
            <w:r w:rsidR="004D2880">
              <w:rPr>
                <w:rFonts w:ascii="Comic Sans MS" w:hAnsi="Comic Sans MS" w:cstheme="minorHAnsi"/>
                <w:sz w:val="20"/>
                <w:szCs w:val="20"/>
              </w:rPr>
              <w:t xml:space="preserve"> and use our skills and knowledge of shape and pattern to print and create.</w:t>
            </w:r>
          </w:p>
          <w:p w14:paraId="2A8DE5ED" w14:textId="24994B39" w:rsidR="00E20674" w:rsidRPr="00B00A4C" w:rsidRDefault="00E20674" w:rsidP="00E20674">
            <w:pPr>
              <w:pStyle w:val="NormalWeb"/>
              <w:shd w:val="clear" w:color="auto" w:fill="FFFFFF"/>
              <w:spacing w:before="0" w:beforeAutospacing="0" w:after="0" w:afterAutospacing="0"/>
              <w:rPr>
                <w:rFonts w:ascii="Comic Sans MS" w:hAnsi="Comic Sans MS" w:cstheme="minorHAnsi"/>
                <w:sz w:val="20"/>
                <w:szCs w:val="20"/>
              </w:rPr>
            </w:pPr>
            <w:r w:rsidRPr="00B00A4C">
              <w:rPr>
                <w:rFonts w:ascii="Comic Sans MS" w:hAnsi="Comic Sans MS"/>
                <w:noProof/>
                <w:sz w:val="20"/>
                <w:szCs w:val="20"/>
              </w:rPr>
              <w:drawing>
                <wp:anchor distT="0" distB="0" distL="114300" distR="114300" simplePos="0" relativeHeight="251658245" behindDoc="0" locked="0" layoutInCell="1" allowOverlap="1" wp14:anchorId="271C8746" wp14:editId="437B8C50">
                  <wp:simplePos x="0" y="0"/>
                  <wp:positionH relativeFrom="column">
                    <wp:posOffset>5692140</wp:posOffset>
                  </wp:positionH>
                  <wp:positionV relativeFrom="paragraph">
                    <wp:posOffset>1134110</wp:posOffset>
                  </wp:positionV>
                  <wp:extent cx="1181100" cy="1055370"/>
                  <wp:effectExtent l="19050" t="19050" r="19050" b="11430"/>
                  <wp:wrapSquare wrapText="bothSides"/>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100" cy="1055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B00A4C">
              <w:rPr>
                <w:rFonts w:ascii="Comic Sans MS" w:hAnsi="Comic Sans MS"/>
                <w:noProof/>
                <w:sz w:val="20"/>
                <w:szCs w:val="20"/>
              </w:rPr>
              <w:drawing>
                <wp:anchor distT="0" distB="0" distL="114300" distR="114300" simplePos="0" relativeHeight="251658244" behindDoc="0" locked="0" layoutInCell="1" allowOverlap="1" wp14:anchorId="61F54324" wp14:editId="191DA881">
                  <wp:simplePos x="0" y="0"/>
                  <wp:positionH relativeFrom="column">
                    <wp:posOffset>5663565</wp:posOffset>
                  </wp:positionH>
                  <wp:positionV relativeFrom="paragraph">
                    <wp:posOffset>252730</wp:posOffset>
                  </wp:positionV>
                  <wp:extent cx="1162050" cy="742950"/>
                  <wp:effectExtent l="19050" t="19050" r="19050" b="19050"/>
                  <wp:wrapSquare wrapText="bothSides"/>
                  <wp:docPr id="28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2050" cy="742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B00A4C">
              <w:rPr>
                <w:rFonts w:ascii="Comic Sans MS" w:hAnsi="Comic Sans MS" w:cstheme="minorHAnsi"/>
                <w:sz w:val="20"/>
                <w:szCs w:val="20"/>
              </w:rPr>
              <w:t xml:space="preserve">As </w:t>
            </w:r>
            <w:r w:rsidRPr="00B00A4C">
              <w:rPr>
                <w:rFonts w:ascii="Comic Sans MS" w:hAnsi="Comic Sans MS" w:cstheme="minorHAnsi"/>
                <w:b/>
                <w:sz w:val="20"/>
                <w:szCs w:val="20"/>
              </w:rPr>
              <w:t>musicians,</w:t>
            </w:r>
            <w:r w:rsidRPr="00B00A4C">
              <w:rPr>
                <w:rFonts w:ascii="Comic Sans MS" w:hAnsi="Comic Sans MS" w:cstheme="minorHAnsi"/>
                <w:sz w:val="20"/>
                <w:szCs w:val="20"/>
              </w:rPr>
              <w:t xml:space="preserve"> the children will continue to learn new nursery rhymes but this term we will be adding our own little twist of changing the word and rhythm. </w:t>
            </w:r>
          </w:p>
          <w:p w14:paraId="20BA7683" w14:textId="77777777" w:rsidR="00E20674" w:rsidRPr="00B00A4C" w:rsidRDefault="00E20674" w:rsidP="00E20674">
            <w:pPr>
              <w:pStyle w:val="NormalWeb"/>
              <w:shd w:val="clear" w:color="auto" w:fill="FFFFFF"/>
              <w:spacing w:before="0" w:beforeAutospacing="0" w:after="0" w:afterAutospacing="0"/>
              <w:rPr>
                <w:rFonts w:ascii="Comic Sans MS" w:hAnsi="Comic Sans MS" w:cstheme="minorHAnsi"/>
                <w:sz w:val="20"/>
                <w:szCs w:val="20"/>
              </w:rPr>
            </w:pPr>
            <w:r w:rsidRPr="00B00A4C">
              <w:rPr>
                <w:rFonts w:ascii="Comic Sans MS" w:hAnsi="Comic Sans MS" w:cstheme="minorHAnsi"/>
                <w:sz w:val="20"/>
                <w:szCs w:val="20"/>
              </w:rPr>
              <w:t xml:space="preserve">The children will also be provided with a variety of music and songs to listen, learn and dance to from an array of different cultures and religions. </w:t>
            </w:r>
          </w:p>
          <w:p w14:paraId="4D534E58" w14:textId="2B632FAE" w:rsidR="00E20674" w:rsidRPr="00B00A4C" w:rsidRDefault="00E20674" w:rsidP="00E20674">
            <w:pPr>
              <w:pStyle w:val="NormalWeb"/>
              <w:shd w:val="clear" w:color="auto" w:fill="FFFFFF"/>
              <w:spacing w:before="0" w:beforeAutospacing="0" w:after="0" w:afterAutospacing="0"/>
              <w:rPr>
                <w:rFonts w:ascii="Comic Sans MS" w:hAnsi="Comic Sans MS" w:cstheme="minorHAnsi"/>
                <w:color w:val="323636"/>
                <w:sz w:val="20"/>
                <w:szCs w:val="20"/>
              </w:rPr>
            </w:pPr>
            <w:r w:rsidRPr="00B00A4C">
              <w:rPr>
                <w:rFonts w:ascii="Comic Sans MS" w:hAnsi="Comic Sans MS" w:cstheme="minorHAnsi"/>
                <w:sz w:val="20"/>
                <w:szCs w:val="20"/>
              </w:rPr>
              <w:t xml:space="preserve">We will continue access Charanga’s Song Collection to choose a range of </w:t>
            </w:r>
            <w:r w:rsidRPr="00B00A4C">
              <w:rPr>
                <w:rFonts w:ascii="Comic Sans MS" w:hAnsi="Comic Sans MS" w:cstheme="minorHAnsi"/>
                <w:color w:val="323636"/>
                <w:sz w:val="20"/>
                <w:szCs w:val="20"/>
              </w:rPr>
              <w:t xml:space="preserve">well known, favourite and number songs to support our curriculum and their Listening Activities, which is a collection of stories and listening examples designed especially for younger children.  We will also select some of Charanga’s Musical Activities to develop the children’s musical and general skills. These include listening activities, musical games, singing and playing instruments.  </w:t>
            </w:r>
          </w:p>
          <w:p w14:paraId="24E157CD" w14:textId="0FF155B2" w:rsidR="00E20674" w:rsidRPr="006C6453" w:rsidRDefault="00E20674" w:rsidP="00E20674">
            <w:pPr>
              <w:pStyle w:val="NormalWeb"/>
              <w:shd w:val="clear" w:color="auto" w:fill="FFFFFF"/>
              <w:spacing w:before="0" w:beforeAutospacing="0" w:after="0" w:afterAutospacing="0"/>
              <w:rPr>
                <w:rFonts w:asciiTheme="minorHAnsi" w:hAnsiTheme="minorHAnsi" w:cstheme="minorHAnsi"/>
                <w:color w:val="323636"/>
                <w:sz w:val="22"/>
                <w:szCs w:val="22"/>
              </w:rPr>
            </w:pPr>
            <w:r w:rsidRPr="00B00A4C">
              <w:rPr>
                <w:rFonts w:ascii="Comic Sans MS" w:hAnsi="Comic Sans MS" w:cstheme="minorHAnsi"/>
                <w:sz w:val="20"/>
                <w:szCs w:val="20"/>
              </w:rPr>
              <w:t xml:space="preserve">As </w:t>
            </w:r>
            <w:r w:rsidRPr="00B00A4C">
              <w:rPr>
                <w:rFonts w:ascii="Comic Sans MS" w:hAnsi="Comic Sans MS" w:cstheme="minorHAnsi"/>
                <w:b/>
                <w:sz w:val="20"/>
                <w:szCs w:val="20"/>
              </w:rPr>
              <w:t>creators,</w:t>
            </w:r>
            <w:r w:rsidRPr="00B00A4C">
              <w:rPr>
                <w:rFonts w:ascii="Comic Sans MS" w:hAnsi="Comic Sans MS" w:cstheme="minorHAnsi"/>
                <w:sz w:val="20"/>
                <w:szCs w:val="20"/>
              </w:rPr>
              <w:t xml:space="preserve"> the children will continue to develop their imaginations, role playing in our celebrations home corner and through other opportunities such as dressing up, using small world characters and accessing a range of props and open-ended resources. </w:t>
            </w:r>
          </w:p>
        </w:tc>
      </w:tr>
    </w:tbl>
    <w:p w14:paraId="3359F809" w14:textId="0D85E70E" w:rsidR="007E4B26" w:rsidRDefault="007E4B26"/>
    <w:sectPr w:rsidR="007E4B26" w:rsidSect="00785986">
      <w:footerReference w:type="default" r:id="rId28"/>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620E" w14:textId="77777777" w:rsidR="00EF7750" w:rsidRDefault="00EF7750" w:rsidP="00EE046B">
      <w:pPr>
        <w:spacing w:after="0" w:line="240" w:lineRule="auto"/>
      </w:pPr>
      <w:r>
        <w:separator/>
      </w:r>
    </w:p>
  </w:endnote>
  <w:endnote w:type="continuationSeparator" w:id="0">
    <w:p w14:paraId="341CB768" w14:textId="77777777" w:rsidR="00EF7750" w:rsidRDefault="00EF7750"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A00000AF" w:usb1="5000205B" w:usb2="00000000" w:usb3="00000000" w:csb0="00000093"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2AD2" w14:textId="77777777" w:rsidR="00EF7750" w:rsidRDefault="00EF7750" w:rsidP="00EE046B">
      <w:pPr>
        <w:spacing w:after="0" w:line="240" w:lineRule="auto"/>
      </w:pPr>
      <w:r>
        <w:separator/>
      </w:r>
    </w:p>
  </w:footnote>
  <w:footnote w:type="continuationSeparator" w:id="0">
    <w:p w14:paraId="5D3703ED" w14:textId="77777777" w:rsidR="00EF7750" w:rsidRDefault="00EF7750"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B35252D"/>
    <w:multiLevelType w:val="hybridMultilevel"/>
    <w:tmpl w:val="BF00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524E6"/>
    <w:multiLevelType w:val="hybridMultilevel"/>
    <w:tmpl w:val="BF967A10"/>
    <w:lvl w:ilvl="0" w:tplc="4A2289F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A22014"/>
    <w:multiLevelType w:val="hybridMultilevel"/>
    <w:tmpl w:val="287A21CE"/>
    <w:lvl w:ilvl="0" w:tplc="1BDAEB30">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7357F"/>
    <w:multiLevelType w:val="hybridMultilevel"/>
    <w:tmpl w:val="B87E2E86"/>
    <w:lvl w:ilvl="0" w:tplc="5162721A">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86531"/>
    <w:multiLevelType w:val="hybridMultilevel"/>
    <w:tmpl w:val="170211E6"/>
    <w:lvl w:ilvl="0" w:tplc="0240BE12">
      <w:start w:val="1"/>
      <w:numFmt w:val="decimal"/>
      <w:lvlText w:val="%1."/>
      <w:lvlJc w:val="left"/>
      <w:pPr>
        <w:ind w:left="785"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17658"/>
    <w:multiLevelType w:val="hybridMultilevel"/>
    <w:tmpl w:val="9C587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66E1A"/>
    <w:multiLevelType w:val="hybridMultilevel"/>
    <w:tmpl w:val="F0B4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3403E"/>
    <w:multiLevelType w:val="hybridMultilevel"/>
    <w:tmpl w:val="7958BF32"/>
    <w:lvl w:ilvl="0" w:tplc="1BDAEB30">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E495B"/>
    <w:multiLevelType w:val="hybridMultilevel"/>
    <w:tmpl w:val="DFF8E80E"/>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94E93"/>
    <w:multiLevelType w:val="hybridMultilevel"/>
    <w:tmpl w:val="EDA2F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26"/>
  </w:num>
  <w:num w:numId="2" w16cid:durableId="1152058329">
    <w:abstractNumId w:val="27"/>
  </w:num>
  <w:num w:numId="3" w16cid:durableId="207568404">
    <w:abstractNumId w:val="24"/>
  </w:num>
  <w:num w:numId="4" w16cid:durableId="656419790">
    <w:abstractNumId w:val="23"/>
  </w:num>
  <w:num w:numId="5" w16cid:durableId="2079480165">
    <w:abstractNumId w:val="2"/>
  </w:num>
  <w:num w:numId="6" w16cid:durableId="559050343">
    <w:abstractNumId w:val="18"/>
  </w:num>
  <w:num w:numId="7" w16cid:durableId="506166787">
    <w:abstractNumId w:val="15"/>
  </w:num>
  <w:num w:numId="8" w16cid:durableId="1870873078">
    <w:abstractNumId w:val="5"/>
  </w:num>
  <w:num w:numId="9" w16cid:durableId="1871184591">
    <w:abstractNumId w:val="21"/>
  </w:num>
  <w:num w:numId="10" w16cid:durableId="1531533198">
    <w:abstractNumId w:val="10"/>
  </w:num>
  <w:num w:numId="11" w16cid:durableId="1607427546">
    <w:abstractNumId w:val="0"/>
  </w:num>
  <w:num w:numId="12" w16cid:durableId="1130981510">
    <w:abstractNumId w:val="14"/>
  </w:num>
  <w:num w:numId="13" w16cid:durableId="380832891">
    <w:abstractNumId w:val="22"/>
  </w:num>
  <w:num w:numId="14" w16cid:durableId="1696271533">
    <w:abstractNumId w:val="20"/>
  </w:num>
  <w:num w:numId="15" w16cid:durableId="1300302239">
    <w:abstractNumId w:val="3"/>
  </w:num>
  <w:num w:numId="16" w16cid:durableId="463816462">
    <w:abstractNumId w:val="8"/>
  </w:num>
  <w:num w:numId="17" w16cid:durableId="49113618">
    <w:abstractNumId w:val="25"/>
  </w:num>
  <w:num w:numId="18" w16cid:durableId="348878279">
    <w:abstractNumId w:val="13"/>
  </w:num>
  <w:num w:numId="19" w16cid:durableId="559167822">
    <w:abstractNumId w:val="6"/>
  </w:num>
  <w:num w:numId="20" w16cid:durableId="715391930">
    <w:abstractNumId w:val="4"/>
  </w:num>
  <w:num w:numId="21" w16cid:durableId="1238441739">
    <w:abstractNumId w:val="12"/>
  </w:num>
  <w:num w:numId="22" w16cid:durableId="1719820134">
    <w:abstractNumId w:val="1"/>
  </w:num>
  <w:num w:numId="23" w16cid:durableId="1869761144">
    <w:abstractNumId w:val="9"/>
  </w:num>
  <w:num w:numId="24" w16cid:durableId="1418793167">
    <w:abstractNumId w:val="7"/>
  </w:num>
  <w:num w:numId="25" w16cid:durableId="176234906">
    <w:abstractNumId w:val="16"/>
  </w:num>
  <w:num w:numId="26" w16cid:durableId="1029405668">
    <w:abstractNumId w:val="11"/>
  </w:num>
  <w:num w:numId="27" w16cid:durableId="441343909">
    <w:abstractNumId w:val="19"/>
  </w:num>
  <w:num w:numId="28" w16cid:durableId="311060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229CC"/>
    <w:rsid w:val="00043520"/>
    <w:rsid w:val="000820D8"/>
    <w:rsid w:val="00082E6D"/>
    <w:rsid w:val="00093D84"/>
    <w:rsid w:val="000B78DE"/>
    <w:rsid w:val="000E317A"/>
    <w:rsid w:val="000E3C0C"/>
    <w:rsid w:val="000E6D0F"/>
    <w:rsid w:val="00116263"/>
    <w:rsid w:val="00122965"/>
    <w:rsid w:val="00134F99"/>
    <w:rsid w:val="00136CF0"/>
    <w:rsid w:val="00147C7B"/>
    <w:rsid w:val="00151224"/>
    <w:rsid w:val="001637EA"/>
    <w:rsid w:val="0017557C"/>
    <w:rsid w:val="00175AD7"/>
    <w:rsid w:val="001A734E"/>
    <w:rsid w:val="001E4152"/>
    <w:rsid w:val="001F1FAE"/>
    <w:rsid w:val="002072B3"/>
    <w:rsid w:val="0020797B"/>
    <w:rsid w:val="00210C87"/>
    <w:rsid w:val="00234030"/>
    <w:rsid w:val="0023494B"/>
    <w:rsid w:val="0023639B"/>
    <w:rsid w:val="00254E86"/>
    <w:rsid w:val="00257152"/>
    <w:rsid w:val="002851AB"/>
    <w:rsid w:val="00297410"/>
    <w:rsid w:val="0029743C"/>
    <w:rsid w:val="002A18F3"/>
    <w:rsid w:val="002B25D8"/>
    <w:rsid w:val="002C50FD"/>
    <w:rsid w:val="002D03BC"/>
    <w:rsid w:val="002D3368"/>
    <w:rsid w:val="002E4FFF"/>
    <w:rsid w:val="002F6D6E"/>
    <w:rsid w:val="00314BB6"/>
    <w:rsid w:val="00324C04"/>
    <w:rsid w:val="003320BA"/>
    <w:rsid w:val="003346C3"/>
    <w:rsid w:val="003628C3"/>
    <w:rsid w:val="00365D25"/>
    <w:rsid w:val="00373CA1"/>
    <w:rsid w:val="00377D26"/>
    <w:rsid w:val="003A053C"/>
    <w:rsid w:val="003A46BE"/>
    <w:rsid w:val="003A66FF"/>
    <w:rsid w:val="003B00AB"/>
    <w:rsid w:val="003B79D3"/>
    <w:rsid w:val="003C1BC8"/>
    <w:rsid w:val="003C7DA9"/>
    <w:rsid w:val="003D1FC1"/>
    <w:rsid w:val="003D246F"/>
    <w:rsid w:val="003D5D17"/>
    <w:rsid w:val="003E1B14"/>
    <w:rsid w:val="003F227B"/>
    <w:rsid w:val="003F287D"/>
    <w:rsid w:val="00400422"/>
    <w:rsid w:val="004031F4"/>
    <w:rsid w:val="00411067"/>
    <w:rsid w:val="004216C8"/>
    <w:rsid w:val="00424015"/>
    <w:rsid w:val="0043159F"/>
    <w:rsid w:val="00431BB4"/>
    <w:rsid w:val="004476CD"/>
    <w:rsid w:val="004533F2"/>
    <w:rsid w:val="0046275C"/>
    <w:rsid w:val="00467E2F"/>
    <w:rsid w:val="00475918"/>
    <w:rsid w:val="004A2046"/>
    <w:rsid w:val="004B25A8"/>
    <w:rsid w:val="004C1A9B"/>
    <w:rsid w:val="004D2880"/>
    <w:rsid w:val="004D5612"/>
    <w:rsid w:val="004E047D"/>
    <w:rsid w:val="004F1317"/>
    <w:rsid w:val="00516B52"/>
    <w:rsid w:val="00525BEA"/>
    <w:rsid w:val="00534102"/>
    <w:rsid w:val="00535B61"/>
    <w:rsid w:val="00537A99"/>
    <w:rsid w:val="005409C1"/>
    <w:rsid w:val="0054283C"/>
    <w:rsid w:val="00543D3F"/>
    <w:rsid w:val="0055559C"/>
    <w:rsid w:val="00556751"/>
    <w:rsid w:val="00563B77"/>
    <w:rsid w:val="00566597"/>
    <w:rsid w:val="00577583"/>
    <w:rsid w:val="00577990"/>
    <w:rsid w:val="00580B88"/>
    <w:rsid w:val="0058172B"/>
    <w:rsid w:val="005827E8"/>
    <w:rsid w:val="0058450D"/>
    <w:rsid w:val="005853C6"/>
    <w:rsid w:val="00587B6E"/>
    <w:rsid w:val="0059305F"/>
    <w:rsid w:val="005B4A6E"/>
    <w:rsid w:val="005C08FD"/>
    <w:rsid w:val="005C27F1"/>
    <w:rsid w:val="005C294B"/>
    <w:rsid w:val="005C3001"/>
    <w:rsid w:val="005C5FB4"/>
    <w:rsid w:val="005D6377"/>
    <w:rsid w:val="005E4D35"/>
    <w:rsid w:val="005F4383"/>
    <w:rsid w:val="00601A6D"/>
    <w:rsid w:val="00602CE3"/>
    <w:rsid w:val="0061336D"/>
    <w:rsid w:val="00616E55"/>
    <w:rsid w:val="00616E9D"/>
    <w:rsid w:val="00624B11"/>
    <w:rsid w:val="00625966"/>
    <w:rsid w:val="006322C8"/>
    <w:rsid w:val="00633506"/>
    <w:rsid w:val="0063658A"/>
    <w:rsid w:val="0064741D"/>
    <w:rsid w:val="00647699"/>
    <w:rsid w:val="00651C00"/>
    <w:rsid w:val="0066176D"/>
    <w:rsid w:val="00673D23"/>
    <w:rsid w:val="006762D2"/>
    <w:rsid w:val="00692197"/>
    <w:rsid w:val="00694FF2"/>
    <w:rsid w:val="0069647B"/>
    <w:rsid w:val="006B0324"/>
    <w:rsid w:val="006B0FBB"/>
    <w:rsid w:val="006B7BF6"/>
    <w:rsid w:val="006C135B"/>
    <w:rsid w:val="006C6453"/>
    <w:rsid w:val="006E5660"/>
    <w:rsid w:val="00715739"/>
    <w:rsid w:val="00742ECB"/>
    <w:rsid w:val="00751D44"/>
    <w:rsid w:val="00751D53"/>
    <w:rsid w:val="0075211C"/>
    <w:rsid w:val="007534E8"/>
    <w:rsid w:val="00755E2A"/>
    <w:rsid w:val="007627D1"/>
    <w:rsid w:val="00771679"/>
    <w:rsid w:val="00784A4E"/>
    <w:rsid w:val="00785986"/>
    <w:rsid w:val="00787421"/>
    <w:rsid w:val="007947E3"/>
    <w:rsid w:val="00797263"/>
    <w:rsid w:val="007C5629"/>
    <w:rsid w:val="007C57B4"/>
    <w:rsid w:val="007D5877"/>
    <w:rsid w:val="007D6DB3"/>
    <w:rsid w:val="007E0362"/>
    <w:rsid w:val="007E19B8"/>
    <w:rsid w:val="007E4B26"/>
    <w:rsid w:val="007E74E0"/>
    <w:rsid w:val="007F3613"/>
    <w:rsid w:val="007F7B1D"/>
    <w:rsid w:val="0080239C"/>
    <w:rsid w:val="008034F2"/>
    <w:rsid w:val="00833C33"/>
    <w:rsid w:val="00835890"/>
    <w:rsid w:val="00865A1C"/>
    <w:rsid w:val="008765A1"/>
    <w:rsid w:val="0087785D"/>
    <w:rsid w:val="00883EAC"/>
    <w:rsid w:val="0089461F"/>
    <w:rsid w:val="008955E0"/>
    <w:rsid w:val="008A051E"/>
    <w:rsid w:val="008A0CA2"/>
    <w:rsid w:val="008A15C4"/>
    <w:rsid w:val="008B2CCB"/>
    <w:rsid w:val="008C75AD"/>
    <w:rsid w:val="008E1A98"/>
    <w:rsid w:val="00901917"/>
    <w:rsid w:val="0091362F"/>
    <w:rsid w:val="009238A3"/>
    <w:rsid w:val="009301AB"/>
    <w:rsid w:val="00943E63"/>
    <w:rsid w:val="00952939"/>
    <w:rsid w:val="00961113"/>
    <w:rsid w:val="00964687"/>
    <w:rsid w:val="0096514F"/>
    <w:rsid w:val="00981C4E"/>
    <w:rsid w:val="00981DBA"/>
    <w:rsid w:val="00985B46"/>
    <w:rsid w:val="00990893"/>
    <w:rsid w:val="009A2273"/>
    <w:rsid w:val="009A2E85"/>
    <w:rsid w:val="009C3AF2"/>
    <w:rsid w:val="009C68F2"/>
    <w:rsid w:val="009D2053"/>
    <w:rsid w:val="009F4F3B"/>
    <w:rsid w:val="00A0128C"/>
    <w:rsid w:val="00A01702"/>
    <w:rsid w:val="00A048CF"/>
    <w:rsid w:val="00A217DB"/>
    <w:rsid w:val="00A349C2"/>
    <w:rsid w:val="00A4020D"/>
    <w:rsid w:val="00A4113E"/>
    <w:rsid w:val="00A43730"/>
    <w:rsid w:val="00A47215"/>
    <w:rsid w:val="00A523DD"/>
    <w:rsid w:val="00A7300A"/>
    <w:rsid w:val="00A775D5"/>
    <w:rsid w:val="00A803B7"/>
    <w:rsid w:val="00A925E0"/>
    <w:rsid w:val="00A942E0"/>
    <w:rsid w:val="00A95CFE"/>
    <w:rsid w:val="00A97071"/>
    <w:rsid w:val="00A97590"/>
    <w:rsid w:val="00AA25A1"/>
    <w:rsid w:val="00AA69FE"/>
    <w:rsid w:val="00AA6DFF"/>
    <w:rsid w:val="00AC3E74"/>
    <w:rsid w:val="00AC4EF7"/>
    <w:rsid w:val="00AD30F2"/>
    <w:rsid w:val="00AE3D81"/>
    <w:rsid w:val="00B01E23"/>
    <w:rsid w:val="00B13D03"/>
    <w:rsid w:val="00B20BA6"/>
    <w:rsid w:val="00B33990"/>
    <w:rsid w:val="00B374D5"/>
    <w:rsid w:val="00B42571"/>
    <w:rsid w:val="00B43F19"/>
    <w:rsid w:val="00B46527"/>
    <w:rsid w:val="00B527D8"/>
    <w:rsid w:val="00B52825"/>
    <w:rsid w:val="00B547B9"/>
    <w:rsid w:val="00B54E1F"/>
    <w:rsid w:val="00B7151A"/>
    <w:rsid w:val="00B80750"/>
    <w:rsid w:val="00B83E5F"/>
    <w:rsid w:val="00B95BFF"/>
    <w:rsid w:val="00B97042"/>
    <w:rsid w:val="00BB444D"/>
    <w:rsid w:val="00BC3A0F"/>
    <w:rsid w:val="00BC62C9"/>
    <w:rsid w:val="00BE01EB"/>
    <w:rsid w:val="00BF0206"/>
    <w:rsid w:val="00C008A7"/>
    <w:rsid w:val="00C02040"/>
    <w:rsid w:val="00C15C8B"/>
    <w:rsid w:val="00C21C21"/>
    <w:rsid w:val="00C264EA"/>
    <w:rsid w:val="00C366C7"/>
    <w:rsid w:val="00C42960"/>
    <w:rsid w:val="00C46B3B"/>
    <w:rsid w:val="00C532B9"/>
    <w:rsid w:val="00C762BD"/>
    <w:rsid w:val="00C81D46"/>
    <w:rsid w:val="00C8468D"/>
    <w:rsid w:val="00CA53DA"/>
    <w:rsid w:val="00CB03E5"/>
    <w:rsid w:val="00CB364F"/>
    <w:rsid w:val="00CB55B5"/>
    <w:rsid w:val="00CC3873"/>
    <w:rsid w:val="00CD2432"/>
    <w:rsid w:val="00CD5D79"/>
    <w:rsid w:val="00CE6C3A"/>
    <w:rsid w:val="00D06A94"/>
    <w:rsid w:val="00D27C71"/>
    <w:rsid w:val="00D62C92"/>
    <w:rsid w:val="00D714CF"/>
    <w:rsid w:val="00D770B6"/>
    <w:rsid w:val="00D77DB2"/>
    <w:rsid w:val="00D80CED"/>
    <w:rsid w:val="00D8298C"/>
    <w:rsid w:val="00D9367B"/>
    <w:rsid w:val="00DA0E25"/>
    <w:rsid w:val="00DB206C"/>
    <w:rsid w:val="00DB4057"/>
    <w:rsid w:val="00DD24D8"/>
    <w:rsid w:val="00DD524D"/>
    <w:rsid w:val="00DE0A72"/>
    <w:rsid w:val="00DE2F74"/>
    <w:rsid w:val="00DE5DE8"/>
    <w:rsid w:val="00E00C11"/>
    <w:rsid w:val="00E02EF4"/>
    <w:rsid w:val="00E04126"/>
    <w:rsid w:val="00E06831"/>
    <w:rsid w:val="00E105F3"/>
    <w:rsid w:val="00E116B9"/>
    <w:rsid w:val="00E17D77"/>
    <w:rsid w:val="00E20674"/>
    <w:rsid w:val="00E20BEF"/>
    <w:rsid w:val="00E255B0"/>
    <w:rsid w:val="00E66FA8"/>
    <w:rsid w:val="00E7500B"/>
    <w:rsid w:val="00E76A45"/>
    <w:rsid w:val="00E77F15"/>
    <w:rsid w:val="00E817F3"/>
    <w:rsid w:val="00E8219D"/>
    <w:rsid w:val="00E83487"/>
    <w:rsid w:val="00E838D3"/>
    <w:rsid w:val="00E9313C"/>
    <w:rsid w:val="00EC5D3D"/>
    <w:rsid w:val="00EE046B"/>
    <w:rsid w:val="00EE7249"/>
    <w:rsid w:val="00EF31A4"/>
    <w:rsid w:val="00EF49CE"/>
    <w:rsid w:val="00EF4C8C"/>
    <w:rsid w:val="00EF7750"/>
    <w:rsid w:val="00F168B4"/>
    <w:rsid w:val="00F171BA"/>
    <w:rsid w:val="00F34E32"/>
    <w:rsid w:val="00F54DF5"/>
    <w:rsid w:val="00F56CF8"/>
    <w:rsid w:val="00F572A6"/>
    <w:rsid w:val="00F602BC"/>
    <w:rsid w:val="00F61E79"/>
    <w:rsid w:val="00F62108"/>
    <w:rsid w:val="00F717F4"/>
    <w:rsid w:val="00F722A9"/>
    <w:rsid w:val="00F82671"/>
    <w:rsid w:val="00F84E94"/>
    <w:rsid w:val="00F93CC7"/>
    <w:rsid w:val="00FA47D9"/>
    <w:rsid w:val="00FB6F31"/>
    <w:rsid w:val="00FC10C1"/>
    <w:rsid w:val="00FC3F20"/>
    <w:rsid w:val="00FD284F"/>
    <w:rsid w:val="00FD7A8D"/>
    <w:rsid w:val="00FE4158"/>
    <w:rsid w:val="00FF3AA3"/>
    <w:rsid w:val="00FF3BE4"/>
    <w:rsid w:val="00FF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2.xml><?xml version="1.0" encoding="utf-8"?>
<ds:datastoreItem xmlns:ds="http://schemas.openxmlformats.org/officeDocument/2006/customXml" ds:itemID="{2A2C0D16-7D49-48DA-B6CF-AE355DE6764D}">
  <ds:schemaRefs>
    <ds:schemaRef ds:uri="http://schemas.microsoft.com/sharepoint/v3/contenttype/forms"/>
  </ds:schemaRefs>
</ds:datastoreItem>
</file>

<file path=customXml/itemProps3.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4.xml><?xml version="1.0" encoding="utf-8"?>
<ds:datastoreItem xmlns:ds="http://schemas.openxmlformats.org/officeDocument/2006/customXml" ds:itemID="{96655193-3FAF-4224-8EA3-6B4C21ECE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20</cp:revision>
  <cp:lastPrinted>2025-06-19T12:36:00Z</cp:lastPrinted>
  <dcterms:created xsi:type="dcterms:W3CDTF">2025-11-20T16:02:00Z</dcterms:created>
  <dcterms:modified xsi:type="dcterms:W3CDTF">2026-01-11T19:33:00Z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